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F8BC" w14:textId="77777777" w:rsidR="000D2B23" w:rsidRPr="007B4D30" w:rsidRDefault="000D2B23" w:rsidP="000D2B2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79F09C1" w14:textId="77777777" w:rsidR="000D2B23" w:rsidRPr="007B4D30" w:rsidRDefault="000D2B23" w:rsidP="000D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4D30">
        <w:rPr>
          <w:rFonts w:ascii="Times New Roman" w:hAnsi="Times New Roman" w:cs="Times New Roman"/>
          <w:b/>
          <w:sz w:val="32"/>
          <w:szCs w:val="32"/>
        </w:rPr>
        <w:t>ПАСПОРТ муниципального методического объединения (ММО)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учителей технологии (девочки).</w:t>
      </w:r>
    </w:p>
    <w:p w14:paraId="5B463091" w14:textId="77777777" w:rsidR="000D2B23" w:rsidRPr="004966CF" w:rsidRDefault="000D2B23" w:rsidP="000D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94"/>
        <w:gridCol w:w="9766"/>
      </w:tblGrid>
      <w:tr w:rsidR="000D2B23" w:rsidRPr="00032D7C" w14:paraId="2B9E7BEE" w14:textId="77777777" w:rsidTr="007E3333">
        <w:tc>
          <w:tcPr>
            <w:tcW w:w="4870" w:type="dxa"/>
          </w:tcPr>
          <w:p w14:paraId="2EC20364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b/>
                <w:bCs/>
                <w:sz w:val="28"/>
                <w:szCs w:val="28"/>
              </w:rPr>
              <w:t>Раздел паспорта ММО</w:t>
            </w:r>
          </w:p>
          <w:p w14:paraId="6408EF90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9916" w:type="dxa"/>
          </w:tcPr>
          <w:p w14:paraId="45DB5828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b/>
                <w:bCs/>
                <w:sz w:val="28"/>
                <w:szCs w:val="28"/>
              </w:rPr>
              <w:t>Содержание раздела</w:t>
            </w:r>
          </w:p>
          <w:p w14:paraId="0AD1BF24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0D2B23" w:rsidRPr="00032D7C" w14:paraId="2A574437" w14:textId="77777777" w:rsidTr="007E3333">
        <w:tc>
          <w:tcPr>
            <w:tcW w:w="4870" w:type="dxa"/>
          </w:tcPr>
          <w:p w14:paraId="7A05279C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Наименование ММО</w:t>
            </w:r>
          </w:p>
          <w:p w14:paraId="32CD76D2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9916" w:type="dxa"/>
          </w:tcPr>
          <w:p w14:paraId="0F54268A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 xml:space="preserve">ММО   Учителей </w:t>
            </w:r>
            <w:r>
              <w:rPr>
                <w:rFonts w:hAnsi="Times New Roman" w:cs="Times New Roman"/>
                <w:sz w:val="28"/>
                <w:szCs w:val="28"/>
              </w:rPr>
              <w:t>трудового обучения (</w:t>
            </w:r>
            <w:r w:rsidRPr="00032D7C">
              <w:rPr>
                <w:rFonts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hAnsi="Times New Roman" w:cs="Times New Roman"/>
                <w:sz w:val="28"/>
                <w:szCs w:val="28"/>
              </w:rPr>
              <w:t>)</w:t>
            </w:r>
            <w:r w:rsidRPr="00032D7C">
              <w:rPr>
                <w:rFonts w:hAnsi="Times New Roman" w:cs="Times New Roman"/>
                <w:sz w:val="28"/>
                <w:szCs w:val="28"/>
              </w:rPr>
              <w:t xml:space="preserve"> (девочки)</w:t>
            </w:r>
          </w:p>
        </w:tc>
      </w:tr>
      <w:tr w:rsidR="000D2B23" w:rsidRPr="00032D7C" w14:paraId="5FA13168" w14:textId="77777777" w:rsidTr="007E3333">
        <w:tc>
          <w:tcPr>
            <w:tcW w:w="4870" w:type="dxa"/>
          </w:tcPr>
          <w:p w14:paraId="70E0C1C7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Тема ММО</w:t>
            </w:r>
          </w:p>
        </w:tc>
        <w:tc>
          <w:tcPr>
            <w:tcW w:w="9916" w:type="dxa"/>
          </w:tcPr>
          <w:p w14:paraId="7976DA4A" w14:textId="2902286B" w:rsidR="000D2B23" w:rsidRPr="00917F62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917F62">
              <w:rPr>
                <w:rFonts w:hAnsi="Times New Roman" w:cs="Times New Roman"/>
                <w:bCs/>
                <w:sz w:val="28"/>
                <w:szCs w:val="28"/>
              </w:rPr>
              <w:t xml:space="preserve">Повышение компетентности учителей </w:t>
            </w:r>
            <w:r>
              <w:rPr>
                <w:rFonts w:hAnsi="Times New Roman" w:cs="Times New Roman"/>
                <w:bCs/>
                <w:sz w:val="28"/>
                <w:szCs w:val="28"/>
              </w:rPr>
              <w:t>трудового обучения (</w:t>
            </w:r>
            <w:r w:rsidRPr="00917F62">
              <w:rPr>
                <w:rFonts w:hAnsi="Times New Roman" w:cs="Times New Roman"/>
                <w:bCs/>
                <w:sz w:val="28"/>
                <w:szCs w:val="28"/>
              </w:rPr>
              <w:t>технологии</w:t>
            </w:r>
            <w:r>
              <w:rPr>
                <w:rFonts w:hAnsi="Times New Roman" w:cs="Times New Roman"/>
                <w:bCs/>
                <w:sz w:val="28"/>
                <w:szCs w:val="28"/>
              </w:rPr>
              <w:t>)</w:t>
            </w:r>
            <w:r w:rsidRPr="00917F62">
              <w:rPr>
                <w:rFonts w:hAnsi="Times New Roman" w:cs="Times New Roman"/>
                <w:bCs/>
                <w:sz w:val="28"/>
                <w:szCs w:val="28"/>
              </w:rPr>
              <w:t xml:space="preserve">, как условие качественной реализации </w:t>
            </w:r>
            <w:r>
              <w:rPr>
                <w:rFonts w:hAnsi="Times New Roman" w:cs="Times New Roman"/>
                <w:bCs/>
                <w:sz w:val="28"/>
                <w:szCs w:val="28"/>
              </w:rPr>
              <w:t>модульного обучения</w:t>
            </w:r>
            <w:r w:rsidRPr="00917F62">
              <w:rPr>
                <w:rFonts w:hAnsi="Times New Roman" w:cs="Times New Roman"/>
                <w:bCs/>
                <w:sz w:val="28"/>
                <w:szCs w:val="28"/>
              </w:rPr>
              <w:t>, с учетом ФГОС нового поколения</w:t>
            </w:r>
          </w:p>
        </w:tc>
      </w:tr>
      <w:tr w:rsidR="000D2B23" w:rsidRPr="00032D7C" w14:paraId="296908CC" w14:textId="77777777" w:rsidTr="007E3333">
        <w:tc>
          <w:tcPr>
            <w:tcW w:w="4870" w:type="dxa"/>
          </w:tcPr>
          <w:p w14:paraId="45F14B9B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Цель и задачи деятельности</w:t>
            </w:r>
          </w:p>
          <w:p w14:paraId="54EE5791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ММО на учебный год,</w:t>
            </w:r>
          </w:p>
          <w:p w14:paraId="56A242D8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приоритетные направления</w:t>
            </w:r>
          </w:p>
          <w:p w14:paraId="29EB4B43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деятельности МО</w:t>
            </w:r>
          </w:p>
          <w:p w14:paraId="42B3074E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9916" w:type="dxa"/>
          </w:tcPr>
          <w:p w14:paraId="692C1D7D" w14:textId="77777777" w:rsidR="000D2B23" w:rsidRPr="00032D7C" w:rsidRDefault="000D2B23" w:rsidP="007E3333">
            <w:pPr>
              <w:pStyle w:val="ad"/>
              <w:shd w:val="clear" w:color="auto" w:fill="FFFFFF"/>
              <w:spacing w:line="100" w:lineRule="atLeast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деятельности  ММО:</w:t>
            </w:r>
          </w:p>
          <w:p w14:paraId="5C7442AA" w14:textId="77777777" w:rsidR="000D2B23" w:rsidRPr="00032D7C" w:rsidRDefault="000D2B23" w:rsidP="000D2B23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contextualSpacing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Создание условий для профессионального роста и развитие уровня профессиональных компетенций учителей в условиях модернизации  образования;</w:t>
            </w:r>
          </w:p>
          <w:p w14:paraId="732E5011" w14:textId="77777777" w:rsidR="000D2B23" w:rsidRPr="00032D7C" w:rsidRDefault="000D2B23" w:rsidP="000D2B23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contextualSpacing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Повышение мотивации педагогов к освоению и применению современных технологий в педагогической деятельности </w:t>
            </w:r>
            <w:r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в связи с реализацией ФГОС</w:t>
            </w: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нового поколения.</w:t>
            </w:r>
          </w:p>
          <w:p w14:paraId="52C293FC" w14:textId="77777777" w:rsidR="000D2B23" w:rsidRDefault="000D2B23" w:rsidP="007E3333">
            <w:pPr>
              <w:pStyle w:val="ad"/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32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Задачи деятельности:</w:t>
            </w:r>
          </w:p>
          <w:p w14:paraId="5EF02ADC" w14:textId="4F764D77" w:rsidR="000D2B23" w:rsidRPr="00032D7C" w:rsidRDefault="000D2B23" w:rsidP="000D2B23">
            <w:pPr>
              <w:pStyle w:val="ad"/>
              <w:numPr>
                <w:ilvl w:val="0"/>
                <w:numId w:val="4"/>
              </w:num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школьников к трудовой преобразовательной деятельности. Формирование уважительного отношения к труду, социально ориентированной деятельности</w:t>
            </w:r>
          </w:p>
          <w:p w14:paraId="0DB41579" w14:textId="77777777" w:rsidR="000D2B23" w:rsidRPr="00032D7C" w:rsidRDefault="000D2B23" w:rsidP="007E3333">
            <w:pPr>
              <w:pStyle w:val="ad"/>
              <w:shd w:val="clear" w:color="auto" w:fill="FFFFFF"/>
              <w:spacing w:line="100" w:lineRule="atLeast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87E26" w14:textId="77777777" w:rsidR="000D2B23" w:rsidRPr="00032D7C" w:rsidRDefault="000D2B23" w:rsidP="000D2B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contextualSpacing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Использование эффективных образовательных технологий в обучении как средства повышения мотивации учащихся в изучении предметов и развития творческой и исследовательской деятельности учащихся, повышения эффективности обучения учащихся;</w:t>
            </w:r>
          </w:p>
          <w:p w14:paraId="6AFC64AC" w14:textId="77777777" w:rsidR="000D2B23" w:rsidRPr="00032D7C" w:rsidRDefault="000D2B23" w:rsidP="000D2B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contextualSpacing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Применение компьютерных технологий и использование электронных продуктов;</w:t>
            </w:r>
          </w:p>
          <w:p w14:paraId="6FAF17C3" w14:textId="77777777" w:rsidR="000D2B23" w:rsidRPr="00032D7C" w:rsidRDefault="000D2B23" w:rsidP="000D2B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contextualSpacing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Оказание методической поддержки педагогам;</w:t>
            </w:r>
          </w:p>
          <w:p w14:paraId="2B2F88A8" w14:textId="77777777" w:rsidR="000D2B23" w:rsidRPr="00032D7C" w:rsidRDefault="000D2B23" w:rsidP="000D2B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contextualSpacing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 Работа в сетевых образовательных сообществах, как средство </w:t>
            </w:r>
          </w:p>
          <w:p w14:paraId="599A4F66" w14:textId="77777777" w:rsidR="000D2B23" w:rsidRPr="00032D7C" w:rsidRDefault="000D2B23" w:rsidP="007E3333">
            <w:pPr>
              <w:pStyle w:val="ad"/>
              <w:shd w:val="clear" w:color="auto" w:fill="FFFFFF"/>
              <w:spacing w:line="100" w:lineRule="atLeast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повышения  профессионального развития педагогов;</w:t>
            </w:r>
          </w:p>
          <w:p w14:paraId="0FE4E901" w14:textId="77777777" w:rsidR="000D2B23" w:rsidRPr="00032D7C" w:rsidRDefault="000D2B23" w:rsidP="000D2B23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contextualSpacing w:val="0"/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 xml:space="preserve">Выявление, обобщение и распространение передового педагогического опыта творчески работающих  учителей на муниципальном  и  региональном  </w:t>
            </w:r>
            <w:r w:rsidRPr="00032D7C">
              <w:rPr>
                <w:rFonts w:hAnsi="Times New Roman" w:cs="Times New Roman"/>
                <w:color w:val="00000A"/>
                <w:sz w:val="28"/>
                <w:szCs w:val="28"/>
              </w:rPr>
              <w:t>уровне</w:t>
            </w:r>
          </w:p>
          <w:p w14:paraId="5BCB82E2" w14:textId="77777777" w:rsidR="000D2B23" w:rsidRPr="00032D7C" w:rsidRDefault="000D2B23" w:rsidP="007E3333">
            <w:pPr>
              <w:autoSpaceDE w:val="0"/>
              <w:autoSpaceDN w:val="0"/>
              <w:adjustRightInd w:val="0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14:paraId="50CED709" w14:textId="77777777" w:rsidR="00D26AAE" w:rsidRDefault="00D26AAE"/>
    <w:sectPr w:rsidR="00D26AAE" w:rsidSect="000D2B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009CF"/>
    <w:multiLevelType w:val="multilevel"/>
    <w:tmpl w:val="DF289C04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A5DDB"/>
    <w:multiLevelType w:val="multilevel"/>
    <w:tmpl w:val="BEF0B236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243D29"/>
    <w:multiLevelType w:val="multilevel"/>
    <w:tmpl w:val="F7F63A48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13105B"/>
    <w:multiLevelType w:val="hybridMultilevel"/>
    <w:tmpl w:val="3FD4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40526">
    <w:abstractNumId w:val="1"/>
  </w:num>
  <w:num w:numId="2" w16cid:durableId="1650943664">
    <w:abstractNumId w:val="0"/>
  </w:num>
  <w:num w:numId="3" w16cid:durableId="509217196">
    <w:abstractNumId w:val="2"/>
  </w:num>
  <w:num w:numId="4" w16cid:durableId="49060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23"/>
    <w:rsid w:val="000D2B23"/>
    <w:rsid w:val="00671AD4"/>
    <w:rsid w:val="00AD6BBA"/>
    <w:rsid w:val="00B96CC4"/>
    <w:rsid w:val="00D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C6F7"/>
  <w15:chartTrackingRefBased/>
  <w15:docId w15:val="{24515229-0019-4348-9CC3-8FF4F15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2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2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B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B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B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B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B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B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B23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0D2B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B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B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2B2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0D2B23"/>
    <w:pPr>
      <w:spacing w:after="0" w:line="240" w:lineRule="auto"/>
    </w:pPr>
    <w:rPr>
      <w:rFonts w:ascii="Times New Roman"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Базовый"/>
    <w:rsid w:val="000D2B23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/>
      <w:color w:val="00000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ivanherlach0604@gmail.com</dc:creator>
  <cp:keywords/>
  <dc:description/>
  <cp:lastModifiedBy>ivanherlach0604@gmail.com</cp:lastModifiedBy>
  <cp:revision>1</cp:revision>
  <dcterms:created xsi:type="dcterms:W3CDTF">2024-08-20T16:46:00Z</dcterms:created>
  <dcterms:modified xsi:type="dcterms:W3CDTF">2024-08-20T16:55:00Z</dcterms:modified>
</cp:coreProperties>
</file>