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83193" w14:textId="74DD2257" w:rsidR="00822A15" w:rsidRPr="00A457CE" w:rsidRDefault="00B56B39" w:rsidP="00A457C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95CF4D" wp14:editId="168AF4D8">
            <wp:simplePos x="0" y="0"/>
            <wp:positionH relativeFrom="column">
              <wp:posOffset>-410284</wp:posOffset>
            </wp:positionH>
            <wp:positionV relativeFrom="paragraph">
              <wp:posOffset>-111022</wp:posOffset>
            </wp:positionV>
            <wp:extent cx="6637655" cy="2062717"/>
            <wp:effectExtent l="0" t="0" r="0" b="0"/>
            <wp:wrapNone/>
            <wp:docPr id="762136045" name="Рисунок 1" descr="Изображение выглядит как текст, Шрифт, снимок экрана, доку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136045" name="Рисунок 1" descr="Изображение выглядит как текст, Шрифт, снимок экрана, документ&#10;&#10;Автоматически созданное описание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076"/>
                    <a:stretch/>
                  </pic:blipFill>
                  <pic:spPr bwMode="auto">
                    <a:xfrm>
                      <a:off x="0" y="0"/>
                      <a:ext cx="6637655" cy="206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D2B" w:rsidRPr="00A457CE">
        <w:rPr>
          <w:rFonts w:ascii="Times New Roman" w:hAnsi="Times New Roman" w:cs="Times New Roman"/>
          <w:color w:val="000000" w:themeColor="text1"/>
          <w:szCs w:val="24"/>
        </w:rPr>
        <w:t>Муниципальное бюджетное</w:t>
      </w:r>
      <w:r w:rsidR="00822A15" w:rsidRPr="00A457CE">
        <w:rPr>
          <w:rFonts w:ascii="Times New Roman" w:hAnsi="Times New Roman" w:cs="Times New Roman"/>
          <w:color w:val="000000" w:themeColor="text1"/>
          <w:szCs w:val="24"/>
        </w:rPr>
        <w:t xml:space="preserve"> общеобразовательное учреждение                                          </w:t>
      </w:r>
      <w:proofErr w:type="gramStart"/>
      <w:r w:rsidR="00822A15" w:rsidRPr="00A457CE">
        <w:rPr>
          <w:rFonts w:ascii="Times New Roman" w:hAnsi="Times New Roman" w:cs="Times New Roman"/>
          <w:color w:val="000000" w:themeColor="text1"/>
          <w:szCs w:val="24"/>
        </w:rPr>
        <w:t xml:space="preserve">   «</w:t>
      </w:r>
      <w:proofErr w:type="spellStart"/>
      <w:proofErr w:type="gramEnd"/>
      <w:r w:rsidR="00822A15" w:rsidRPr="00A457CE">
        <w:rPr>
          <w:rFonts w:ascii="Times New Roman" w:hAnsi="Times New Roman" w:cs="Times New Roman"/>
          <w:color w:val="000000" w:themeColor="text1"/>
          <w:szCs w:val="24"/>
        </w:rPr>
        <w:t>Гоноховская</w:t>
      </w:r>
      <w:proofErr w:type="spellEnd"/>
      <w:r w:rsidR="00822A15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2125">
        <w:rPr>
          <w:rFonts w:ascii="Times New Roman" w:hAnsi="Times New Roman" w:cs="Times New Roman"/>
          <w:color w:val="000000" w:themeColor="text1"/>
          <w:szCs w:val="24"/>
        </w:rPr>
        <w:t>средняя общеобразовательная школа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 xml:space="preserve"> Завьяловского</w:t>
      </w:r>
      <w:r w:rsidR="00822A15" w:rsidRPr="00A457CE">
        <w:rPr>
          <w:rFonts w:ascii="Times New Roman" w:hAnsi="Times New Roman" w:cs="Times New Roman"/>
          <w:color w:val="000000" w:themeColor="text1"/>
          <w:szCs w:val="24"/>
        </w:rPr>
        <w:t xml:space="preserve"> района»</w:t>
      </w:r>
    </w:p>
    <w:p w14:paraId="5D92A1BA" w14:textId="77777777" w:rsidR="00822A15" w:rsidRPr="00A457CE" w:rsidRDefault="00822A15" w:rsidP="00A457C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4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5609"/>
        <w:gridCol w:w="1767"/>
        <w:gridCol w:w="2119"/>
      </w:tblGrid>
      <w:tr w:rsidR="00A457CE" w:rsidRPr="00A457CE" w14:paraId="207CC0F4" w14:textId="77777777" w:rsidTr="00AF2F64">
        <w:trPr>
          <w:trHeight w:val="193"/>
        </w:trPr>
        <w:tc>
          <w:tcPr>
            <w:tcW w:w="5607" w:type="dxa"/>
            <w:hideMark/>
          </w:tcPr>
          <w:p w14:paraId="5D5347CB" w14:textId="721B1F70" w:rsidR="00822A15" w:rsidRPr="00A457CE" w:rsidRDefault="00822A15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СОГЛАСОВАНО</w:t>
            </w:r>
          </w:p>
        </w:tc>
        <w:tc>
          <w:tcPr>
            <w:tcW w:w="3884" w:type="dxa"/>
            <w:gridSpan w:val="2"/>
            <w:hideMark/>
          </w:tcPr>
          <w:p w14:paraId="5EF60DD0" w14:textId="77777777" w:rsidR="00822A15" w:rsidRPr="00A457CE" w:rsidRDefault="00822A15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УТВЕРЖДАЮ</w:t>
            </w:r>
          </w:p>
        </w:tc>
      </w:tr>
      <w:tr w:rsidR="00A457CE" w:rsidRPr="00A457CE" w14:paraId="20651295" w14:textId="77777777" w:rsidTr="00AF2F64">
        <w:trPr>
          <w:trHeight w:val="193"/>
        </w:trPr>
        <w:tc>
          <w:tcPr>
            <w:tcW w:w="5607" w:type="dxa"/>
            <w:hideMark/>
          </w:tcPr>
          <w:p w14:paraId="6D0302B1" w14:textId="77777777" w:rsidR="00822A15" w:rsidRPr="00A457CE" w:rsidRDefault="00822A15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Педагогическим советом</w:t>
            </w:r>
          </w:p>
        </w:tc>
        <w:tc>
          <w:tcPr>
            <w:tcW w:w="3884" w:type="dxa"/>
            <w:gridSpan w:val="2"/>
            <w:hideMark/>
          </w:tcPr>
          <w:p w14:paraId="278B2707" w14:textId="77777777" w:rsidR="00822A15" w:rsidRPr="00A457CE" w:rsidRDefault="00800D2B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Директор МБ</w:t>
            </w:r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ОУ «</w:t>
            </w:r>
            <w:proofErr w:type="spellStart"/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Гоноховская</w:t>
            </w:r>
            <w:proofErr w:type="spellEnd"/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СОШ Завьяловского района»</w:t>
            </w:r>
          </w:p>
        </w:tc>
      </w:tr>
      <w:tr w:rsidR="00A457CE" w:rsidRPr="00A457CE" w14:paraId="4CB1333C" w14:textId="77777777" w:rsidTr="00AF2F64">
        <w:trPr>
          <w:trHeight w:val="193"/>
        </w:trPr>
        <w:tc>
          <w:tcPr>
            <w:tcW w:w="5607" w:type="dxa"/>
            <w:vAlign w:val="bottom"/>
            <w:hideMark/>
          </w:tcPr>
          <w:p w14:paraId="6086AC34" w14:textId="1591F710" w:rsidR="00822A15" w:rsidRPr="00A457CE" w:rsidRDefault="00800D2B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МБ</w:t>
            </w:r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ОУ «</w:t>
            </w:r>
            <w:proofErr w:type="spellStart"/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Гоноховская</w:t>
            </w:r>
            <w:proofErr w:type="spellEnd"/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СОШ</w:t>
            </w:r>
          </w:p>
          <w:p w14:paraId="29892B12" w14:textId="77777777" w:rsidR="00822A15" w:rsidRPr="00A457CE" w:rsidRDefault="000C2294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Завьяловского </w:t>
            </w:r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района»</w:t>
            </w:r>
          </w:p>
        </w:tc>
        <w:tc>
          <w:tcPr>
            <w:tcW w:w="1766" w:type="dxa"/>
            <w:vAlign w:val="bottom"/>
            <w:hideMark/>
          </w:tcPr>
          <w:p w14:paraId="0E4625C3" w14:textId="718E0ED5" w:rsidR="00822A15" w:rsidRPr="00A457CE" w:rsidRDefault="008C2E78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</w:t>
            </w:r>
          </w:p>
        </w:tc>
        <w:tc>
          <w:tcPr>
            <w:tcW w:w="2118" w:type="dxa"/>
            <w:vAlign w:val="bottom"/>
            <w:hideMark/>
          </w:tcPr>
          <w:p w14:paraId="3423639C" w14:textId="77777777" w:rsidR="00822A15" w:rsidRPr="00A457CE" w:rsidRDefault="00822A15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М.А.Павлова</w:t>
            </w:r>
            <w:proofErr w:type="spellEnd"/>
          </w:p>
        </w:tc>
      </w:tr>
      <w:tr w:rsidR="00822A15" w:rsidRPr="00A457CE" w14:paraId="0325BFD4" w14:textId="77777777" w:rsidTr="00AF2F64">
        <w:trPr>
          <w:trHeight w:val="193"/>
        </w:trPr>
        <w:tc>
          <w:tcPr>
            <w:tcW w:w="5607" w:type="dxa"/>
            <w:hideMark/>
          </w:tcPr>
          <w:p w14:paraId="45075D4A" w14:textId="5F9273BF" w:rsidR="00822A15" w:rsidRPr="00A457CE" w:rsidRDefault="00972A23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(протокол от </w:t>
            </w:r>
            <w:r w:rsidR="008C2E78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14.04.2025 № 13</w:t>
            </w:r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3884" w:type="dxa"/>
            <w:gridSpan w:val="2"/>
            <w:hideMark/>
          </w:tcPr>
          <w:p w14:paraId="4692A737" w14:textId="1BBFDF88" w:rsidR="00822A15" w:rsidRPr="00A457CE" w:rsidRDefault="00972A23" w:rsidP="00A457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Приказ от</w:t>
            </w:r>
            <w:r w:rsidR="008C2E78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14.04.2025</w:t>
            </w:r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г. №</w:t>
            </w:r>
            <w:r w:rsidR="008C2E78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156</w:t>
            </w:r>
          </w:p>
        </w:tc>
      </w:tr>
    </w:tbl>
    <w:p w14:paraId="5A3CC922" w14:textId="77777777" w:rsidR="00822A15" w:rsidRPr="00A457CE" w:rsidRDefault="00822A15" w:rsidP="00A457C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4"/>
          <w:lang w:eastAsia="ar-SA"/>
        </w:rPr>
      </w:pPr>
    </w:p>
    <w:p w14:paraId="68FD0221" w14:textId="77777777" w:rsidR="00822A15" w:rsidRPr="00A457CE" w:rsidRDefault="00822A15" w:rsidP="00A457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  <w:t>Отчет о результатах самообследования</w:t>
      </w:r>
    </w:p>
    <w:p w14:paraId="4D47A898" w14:textId="37FFBF32" w:rsidR="00822A15" w:rsidRPr="00A457CE" w:rsidRDefault="00CA1137" w:rsidP="00A457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</w:pPr>
      <w:proofErr w:type="spellStart"/>
      <w:r w:rsidRPr="00A457CE"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  <w:t>Г</w:t>
      </w:r>
      <w:r w:rsidR="00EB67D8"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  <w:t>илё</w:t>
      </w:r>
      <w:r w:rsidRPr="00A457CE"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  <w:t>вского</w:t>
      </w:r>
      <w:proofErr w:type="spellEnd"/>
      <w:r w:rsidRPr="00A457CE"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  <w:t xml:space="preserve"> детского сада структурного подразделения</w:t>
      </w:r>
      <w:r w:rsidR="00822A15" w:rsidRPr="00A457CE"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  <w:br/>
      </w:r>
      <w:r w:rsidR="00511940" w:rsidRPr="00A457CE">
        <w:rPr>
          <w:rFonts w:ascii="Times New Roman" w:hAnsi="Times New Roman" w:cs="Times New Roman"/>
          <w:b/>
          <w:color w:val="000000" w:themeColor="text1"/>
          <w:szCs w:val="24"/>
        </w:rPr>
        <w:t>муниципального бюджетного</w:t>
      </w:r>
      <w:r w:rsidR="00822A15"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 общеобразовательного учреждения «</w:t>
      </w:r>
      <w:proofErr w:type="spellStart"/>
      <w:r w:rsidR="00822A15" w:rsidRPr="00A457CE">
        <w:rPr>
          <w:rFonts w:ascii="Times New Roman" w:hAnsi="Times New Roman" w:cs="Times New Roman"/>
          <w:b/>
          <w:color w:val="000000" w:themeColor="text1"/>
          <w:szCs w:val="24"/>
        </w:rPr>
        <w:t>Гоноховская</w:t>
      </w:r>
      <w:proofErr w:type="spellEnd"/>
      <w:r w:rsidR="00822A15"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 СО</w:t>
      </w:r>
      <w:r w:rsidR="00DB0D4B"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Ш Завьяловского </w:t>
      </w:r>
      <w:r w:rsidR="008C2E78" w:rsidRPr="00A457CE">
        <w:rPr>
          <w:rFonts w:ascii="Times New Roman" w:hAnsi="Times New Roman" w:cs="Times New Roman"/>
          <w:b/>
          <w:color w:val="000000" w:themeColor="text1"/>
          <w:szCs w:val="24"/>
        </w:rPr>
        <w:t>района» за</w:t>
      </w:r>
      <w:r w:rsidR="00DB0D4B"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 2024</w:t>
      </w:r>
      <w:r w:rsidR="00822A15"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 год</w:t>
      </w:r>
    </w:p>
    <w:p w14:paraId="511BABAE" w14:textId="2AEF1928" w:rsidR="00892C25" w:rsidRPr="00A457CE" w:rsidRDefault="00892C25" w:rsidP="00A457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  <w:lang w:eastAsia="ar-SA"/>
        </w:rPr>
      </w:pPr>
    </w:p>
    <w:p w14:paraId="2D961199" w14:textId="77777777" w:rsidR="00472894" w:rsidRPr="00A457CE" w:rsidRDefault="00472894" w:rsidP="001372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712DD6D2" w14:textId="77777777" w:rsidR="00892C25" w:rsidRPr="00A457CE" w:rsidRDefault="00186D2F" w:rsidP="001372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</w:rPr>
        <w:t>Аналитическая часть</w:t>
      </w:r>
    </w:p>
    <w:p w14:paraId="069737FE" w14:textId="77777777" w:rsidR="00472894" w:rsidRPr="00A457CE" w:rsidRDefault="00472894" w:rsidP="001372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724BCEEE" w14:textId="77777777" w:rsidR="000E1B9F" w:rsidRPr="00A457CE" w:rsidRDefault="000E1B9F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  <w:lang w:val="en-US"/>
        </w:rPr>
        <w:t>I</w:t>
      </w: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</w:rPr>
        <w:t>. Общие сведения об образовательной организации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7"/>
        <w:gridCol w:w="6028"/>
      </w:tblGrid>
      <w:tr w:rsidR="00A457CE" w:rsidRPr="00A457CE" w14:paraId="3F5760E4" w14:textId="77777777" w:rsidTr="00D51F18">
        <w:trPr>
          <w:trHeight w:val="426"/>
        </w:trPr>
        <w:tc>
          <w:tcPr>
            <w:tcW w:w="1775" w:type="pct"/>
            <w:vAlign w:val="center"/>
            <w:hideMark/>
          </w:tcPr>
          <w:p w14:paraId="614E817C" w14:textId="77777777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Наименование образовательной организации</w:t>
            </w:r>
          </w:p>
        </w:tc>
        <w:tc>
          <w:tcPr>
            <w:tcW w:w="3225" w:type="pct"/>
            <w:vAlign w:val="center"/>
            <w:hideMark/>
          </w:tcPr>
          <w:p w14:paraId="1BCA6A29" w14:textId="1A1D7DF7" w:rsidR="000E1B9F" w:rsidRPr="00A457CE" w:rsidRDefault="00242D7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Гилёвский</w:t>
            </w:r>
            <w:proofErr w:type="spellEnd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детск</w:t>
            </w:r>
            <w:r w:rsidR="00CA113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ий</w:t>
            </w:r>
            <w:r w:rsidR="00511940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сад</w:t>
            </w:r>
            <w:r w:rsidR="00CA113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структурное </w:t>
            </w:r>
            <w:r w:rsidR="008C2E78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подразделение </w:t>
            </w:r>
            <w:proofErr w:type="spell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Гилёвской</w:t>
            </w:r>
            <w:proofErr w:type="spellEnd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СОШ имени Героя Социалистического Труда </w:t>
            </w:r>
            <w:proofErr w:type="spell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А.Я.Эрнста</w:t>
            </w:r>
            <w:proofErr w:type="spellEnd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филиал </w:t>
            </w:r>
            <w:r w:rsidR="008C2E78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МБОУ</w:t>
            </w:r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«</w:t>
            </w:r>
            <w:proofErr w:type="spellStart"/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Гоноховская</w:t>
            </w:r>
            <w:proofErr w:type="spellEnd"/>
            <w:r w:rsidR="00822A1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СОШ Завьяловского района»</w:t>
            </w:r>
          </w:p>
        </w:tc>
      </w:tr>
      <w:tr w:rsidR="00A457CE" w:rsidRPr="00A457CE" w14:paraId="60B87918" w14:textId="77777777" w:rsidTr="00D51F18">
        <w:trPr>
          <w:trHeight w:val="426"/>
        </w:trPr>
        <w:tc>
          <w:tcPr>
            <w:tcW w:w="1775" w:type="pct"/>
            <w:vAlign w:val="center"/>
            <w:hideMark/>
          </w:tcPr>
          <w:p w14:paraId="162CD4EF" w14:textId="77777777" w:rsidR="000E1B9F" w:rsidRPr="00A457CE" w:rsidRDefault="00822A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Директор</w:t>
            </w:r>
          </w:p>
        </w:tc>
        <w:tc>
          <w:tcPr>
            <w:tcW w:w="3225" w:type="pct"/>
            <w:vAlign w:val="center"/>
            <w:hideMark/>
          </w:tcPr>
          <w:p w14:paraId="50F1A0F3" w14:textId="77777777" w:rsidR="000E1B9F" w:rsidRPr="00A457CE" w:rsidRDefault="00822A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Павлова Марина Александровна</w:t>
            </w:r>
          </w:p>
        </w:tc>
      </w:tr>
      <w:tr w:rsidR="00A457CE" w:rsidRPr="00A457CE" w14:paraId="503058F6" w14:textId="77777777" w:rsidTr="00D51F18">
        <w:trPr>
          <w:trHeight w:val="325"/>
        </w:trPr>
        <w:tc>
          <w:tcPr>
            <w:tcW w:w="1775" w:type="pct"/>
            <w:vAlign w:val="center"/>
            <w:hideMark/>
          </w:tcPr>
          <w:p w14:paraId="200A805C" w14:textId="77777777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Адрес организации</w:t>
            </w:r>
          </w:p>
        </w:tc>
        <w:tc>
          <w:tcPr>
            <w:tcW w:w="3225" w:type="pct"/>
            <w:vAlign w:val="center"/>
            <w:hideMark/>
          </w:tcPr>
          <w:p w14:paraId="4DEB1FD0" w14:textId="4B0E0B87" w:rsidR="000E1B9F" w:rsidRPr="00A457CE" w:rsidRDefault="00822A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242D7F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658611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Алтайский край, Завьяловский район, с. </w:t>
            </w:r>
            <w:proofErr w:type="spell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Г</w:t>
            </w:r>
            <w:r w:rsidR="00242D7F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илёвка</w:t>
            </w:r>
            <w:proofErr w:type="spellEnd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</w:t>
            </w:r>
            <w:r w:rsidR="00242D7F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пер. Школьный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</w:t>
            </w:r>
            <w:r w:rsidR="00242D7F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</w:tr>
      <w:tr w:rsidR="00A457CE" w:rsidRPr="00A457CE" w14:paraId="79755A6C" w14:textId="77777777" w:rsidTr="00D51F18">
        <w:trPr>
          <w:trHeight w:val="325"/>
        </w:trPr>
        <w:tc>
          <w:tcPr>
            <w:tcW w:w="1775" w:type="pct"/>
            <w:vAlign w:val="center"/>
            <w:hideMark/>
          </w:tcPr>
          <w:p w14:paraId="69D1AC82" w14:textId="77777777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Телефон, факс</w:t>
            </w:r>
          </w:p>
        </w:tc>
        <w:tc>
          <w:tcPr>
            <w:tcW w:w="3225" w:type="pct"/>
            <w:vAlign w:val="center"/>
            <w:hideMark/>
          </w:tcPr>
          <w:p w14:paraId="2BD3DA95" w14:textId="06748E8A" w:rsidR="000E1B9F" w:rsidRPr="00A457CE" w:rsidRDefault="00242D7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83856223384</w:t>
            </w:r>
          </w:p>
        </w:tc>
      </w:tr>
      <w:tr w:rsidR="00A457CE" w:rsidRPr="00A457CE" w14:paraId="2DCAAC71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261AC856" w14:textId="77777777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Адрес электронной почты</w:t>
            </w:r>
          </w:p>
        </w:tc>
        <w:tc>
          <w:tcPr>
            <w:tcW w:w="3225" w:type="pct"/>
            <w:vAlign w:val="center"/>
            <w:hideMark/>
          </w:tcPr>
          <w:p w14:paraId="6C8462AE" w14:textId="631F825D" w:rsidR="00242D7F" w:rsidRPr="00A457CE" w:rsidRDefault="00242D7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hyperlink r:id="rId9" w:history="1">
              <w:r w:rsidRPr="00A457CE">
                <w:rPr>
                  <w:rStyle w:val="a3"/>
                  <w:rFonts w:ascii="Times New Roman" w:hAnsi="Times New Roman"/>
                  <w:color w:val="000000" w:themeColor="text1"/>
                  <w:szCs w:val="24"/>
                  <w:lang w:val="en-US"/>
                </w:rPr>
                <w:t>galina</w:t>
              </w:r>
              <w:r w:rsidRPr="00A457CE">
                <w:rPr>
                  <w:rStyle w:val="a3"/>
                  <w:rFonts w:ascii="Times New Roman" w:hAnsi="Times New Roman"/>
                  <w:color w:val="000000" w:themeColor="text1"/>
                  <w:szCs w:val="24"/>
                </w:rPr>
                <w:t>.</w:t>
              </w:r>
              <w:r w:rsidRPr="00A457CE">
                <w:rPr>
                  <w:rStyle w:val="a3"/>
                  <w:rFonts w:ascii="Times New Roman" w:hAnsi="Times New Roman"/>
                  <w:color w:val="000000" w:themeColor="text1"/>
                  <w:szCs w:val="24"/>
                  <w:lang w:val="en-US"/>
                </w:rPr>
                <w:t>shmargun</w:t>
              </w:r>
              <w:r w:rsidRPr="00A457CE">
                <w:rPr>
                  <w:rStyle w:val="a3"/>
                  <w:rFonts w:ascii="Times New Roman" w:hAnsi="Times New Roman"/>
                  <w:color w:val="000000" w:themeColor="text1"/>
                  <w:szCs w:val="24"/>
                </w:rPr>
                <w:t>.</w:t>
              </w:r>
              <w:r w:rsidRPr="00A457CE">
                <w:rPr>
                  <w:rStyle w:val="a3"/>
                  <w:rFonts w:ascii="Times New Roman" w:hAnsi="Times New Roman"/>
                  <w:color w:val="000000" w:themeColor="text1"/>
                  <w:szCs w:val="24"/>
                  <w:lang w:val="en-US"/>
                </w:rPr>
                <w:t>85</w:t>
              </w:r>
              <w:r w:rsidRPr="00A457CE">
                <w:rPr>
                  <w:rStyle w:val="a3"/>
                  <w:rFonts w:ascii="Times New Roman" w:hAnsi="Times New Roman"/>
                  <w:color w:val="000000" w:themeColor="text1"/>
                  <w:szCs w:val="24"/>
                </w:rPr>
                <w:t>@mail.ru</w:t>
              </w:r>
            </w:hyperlink>
          </w:p>
        </w:tc>
      </w:tr>
      <w:tr w:rsidR="00A457CE" w:rsidRPr="00A457CE" w14:paraId="2AA82FD1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53462F03" w14:textId="77777777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Учредитель</w:t>
            </w:r>
          </w:p>
        </w:tc>
        <w:tc>
          <w:tcPr>
            <w:tcW w:w="3225" w:type="pct"/>
            <w:vAlign w:val="center"/>
            <w:hideMark/>
          </w:tcPr>
          <w:p w14:paraId="46865643" w14:textId="77777777" w:rsidR="000E1B9F" w:rsidRPr="00A457CE" w:rsidRDefault="00822A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комитет по образованию администрации Завьяловского района Алтайского края</w:t>
            </w:r>
          </w:p>
        </w:tc>
      </w:tr>
      <w:tr w:rsidR="00A457CE" w:rsidRPr="00A457CE" w14:paraId="3254DB67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113F38D9" w14:textId="77777777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Дата создания</w:t>
            </w:r>
          </w:p>
        </w:tc>
        <w:tc>
          <w:tcPr>
            <w:tcW w:w="3225" w:type="pct"/>
            <w:vAlign w:val="center"/>
            <w:hideMark/>
          </w:tcPr>
          <w:p w14:paraId="4174A118" w14:textId="54A8932F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19</w:t>
            </w:r>
            <w:r w:rsidR="00242D7F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84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</w:t>
            </w:r>
          </w:p>
        </w:tc>
      </w:tr>
      <w:tr w:rsidR="000E1B9F" w:rsidRPr="00A457CE" w14:paraId="5CAA5AD9" w14:textId="77777777" w:rsidTr="00D51F18">
        <w:trPr>
          <w:trHeight w:val="281"/>
        </w:trPr>
        <w:tc>
          <w:tcPr>
            <w:tcW w:w="1775" w:type="pct"/>
            <w:vAlign w:val="center"/>
            <w:hideMark/>
          </w:tcPr>
          <w:p w14:paraId="7C71D568" w14:textId="77777777" w:rsidR="000E1B9F" w:rsidRPr="00A457CE" w:rsidRDefault="000E1B9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Лицензия</w:t>
            </w:r>
          </w:p>
        </w:tc>
        <w:tc>
          <w:tcPr>
            <w:tcW w:w="3225" w:type="pct"/>
            <w:vAlign w:val="center"/>
            <w:hideMark/>
          </w:tcPr>
          <w:p w14:paraId="3614F290" w14:textId="09B9512B" w:rsidR="000E1B9F" w:rsidRPr="00A457CE" w:rsidRDefault="00822A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серия 22ЛО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I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8C2E78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№ 0001375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регистрационный № 418 дата выдачи 27 октября 2014 г.  </w:t>
            </w:r>
            <w:proofErr w:type="spell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срок</w:t>
            </w:r>
            <w:proofErr w:type="spellEnd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действия</w:t>
            </w:r>
            <w:proofErr w:type="spellEnd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 xml:space="preserve">  </w:t>
            </w:r>
            <w:proofErr w:type="spell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бессрочная</w:t>
            </w:r>
            <w:proofErr w:type="spellEnd"/>
            <w:proofErr w:type="gramEnd"/>
          </w:p>
        </w:tc>
      </w:tr>
    </w:tbl>
    <w:p w14:paraId="0E6C1D30" w14:textId="77777777" w:rsidR="006E7D6F" w:rsidRPr="00A457CE" w:rsidRDefault="006E7D6F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64A8728F" w14:textId="20C54D92" w:rsidR="00631F46" w:rsidRPr="00A457CE" w:rsidRDefault="00AE4FB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146B36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>Гилёвский</w:t>
      </w:r>
      <w:proofErr w:type="spellEnd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детский сад структурное подразделение </w:t>
      </w:r>
      <w:proofErr w:type="spellStart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>Гилёвской</w:t>
      </w:r>
      <w:proofErr w:type="spellEnd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 xml:space="preserve"> СОШ имени Героя Социалистического Труда </w:t>
      </w:r>
      <w:proofErr w:type="spellStart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>А.Я.Эрнста</w:t>
      </w:r>
      <w:proofErr w:type="spellEnd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 xml:space="preserve"> филиал МБОУ «</w:t>
      </w:r>
      <w:proofErr w:type="spellStart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>Гоноховская</w:t>
      </w:r>
      <w:proofErr w:type="spellEnd"/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 xml:space="preserve"> СОШ Завьяловского района»</w:t>
      </w:r>
      <w:r w:rsidR="008D476A" w:rsidRPr="00A457CE">
        <w:rPr>
          <w:rFonts w:ascii="Times New Roman" w:hAnsi="Times New Roman" w:cs="Times New Roman"/>
          <w:color w:val="000000" w:themeColor="text1"/>
          <w:szCs w:val="24"/>
        </w:rPr>
        <w:t xml:space="preserve"> (далее – Детский сад) </w:t>
      </w:r>
      <w:r w:rsidR="001B1968" w:rsidRPr="00A457CE">
        <w:rPr>
          <w:rFonts w:ascii="Times New Roman" w:hAnsi="Times New Roman" w:cs="Times New Roman"/>
          <w:color w:val="000000" w:themeColor="text1"/>
          <w:szCs w:val="24"/>
        </w:rPr>
        <w:t>расположен</w:t>
      </w:r>
      <w:r w:rsidR="00822A15" w:rsidRPr="00A457CE">
        <w:rPr>
          <w:rFonts w:ascii="Times New Roman" w:hAnsi="Times New Roman" w:cs="Times New Roman"/>
          <w:color w:val="000000" w:themeColor="text1"/>
          <w:szCs w:val="24"/>
        </w:rPr>
        <w:t xml:space="preserve"> в центре села</w:t>
      </w:r>
      <w:r w:rsidR="001B1968" w:rsidRPr="00A457CE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Детский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сад располагается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 xml:space="preserve"> в отдельно стоящем   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двухэтажном кирпичном здании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 xml:space="preserve">, типового проекта.  Общая площадь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здания -</w:t>
      </w:r>
      <w:r w:rsidR="00A457CE" w:rsidRPr="00A457CE">
        <w:rPr>
          <w:rFonts w:ascii="Times New Roman" w:hAnsi="Times New Roman" w:cs="Times New Roman"/>
          <w:color w:val="000000" w:themeColor="text1"/>
          <w:szCs w:val="24"/>
        </w:rPr>
        <w:t>847,2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>м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площадь,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 xml:space="preserve"> используемая в образовательном процессе – </w:t>
      </w:r>
      <w:r w:rsidR="00A457CE" w:rsidRPr="00A457CE">
        <w:rPr>
          <w:rFonts w:ascii="Times New Roman" w:hAnsi="Times New Roman" w:cs="Times New Roman"/>
          <w:color w:val="000000" w:themeColor="text1"/>
          <w:szCs w:val="24"/>
        </w:rPr>
        <w:t>635,25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 xml:space="preserve"> м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</w:t>
      </w:r>
      <w:r w:rsidR="000E59B1" w:rsidRPr="00A457CE">
        <w:rPr>
          <w:rFonts w:ascii="Times New Roman" w:hAnsi="Times New Roman" w:cs="Times New Roman"/>
          <w:color w:val="000000" w:themeColor="text1"/>
          <w:szCs w:val="24"/>
        </w:rPr>
        <w:t xml:space="preserve">, проектная наполняемость </w:t>
      </w:r>
      <w:r w:rsidR="00146B36" w:rsidRPr="00A457CE">
        <w:rPr>
          <w:rFonts w:ascii="Times New Roman" w:hAnsi="Times New Roman" w:cs="Times New Roman"/>
          <w:color w:val="000000" w:themeColor="text1"/>
          <w:szCs w:val="24"/>
        </w:rPr>
        <w:t>–</w:t>
      </w:r>
      <w:r w:rsidR="000E59B1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13CB3" w:rsidRPr="00A457CE">
        <w:rPr>
          <w:rFonts w:ascii="Times New Roman" w:hAnsi="Times New Roman" w:cs="Times New Roman"/>
          <w:color w:val="000000" w:themeColor="text1"/>
          <w:szCs w:val="24"/>
        </w:rPr>
        <w:t>90</w:t>
      </w:r>
      <w:r w:rsidR="00146B36" w:rsidRPr="00A457CE">
        <w:rPr>
          <w:rFonts w:ascii="Times New Roman" w:hAnsi="Times New Roman" w:cs="Times New Roman"/>
          <w:color w:val="000000" w:themeColor="text1"/>
          <w:szCs w:val="24"/>
        </w:rPr>
        <w:t xml:space="preserve"> мест.</w:t>
      </w:r>
    </w:p>
    <w:p w14:paraId="2D3FB3AA" w14:textId="77777777" w:rsidR="00146B36" w:rsidRPr="00A457CE" w:rsidRDefault="00146B36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Цель деятельности дошкольного учреждения – создание благоприятных</w:t>
      </w:r>
    </w:p>
    <w:p w14:paraId="7FDC40D1" w14:textId="77777777" w:rsidR="00631F46" w:rsidRPr="00A457CE" w:rsidRDefault="00146B36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условий для полноценного проживания ребенком дошкольного детства, самореализации и творчества; формирование основ базовой культуры личности; всестороннее развитие психических и физических качеств в соответствие с возрастными</w:t>
      </w:r>
      <w:r w:rsidR="00D73BB3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и индивидуальными особенностями; подготовка к жизни в современном обществе; воспитание гармонично развитой и социально ответственной личности на</w:t>
      </w:r>
      <w:r w:rsidR="00D73BB3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основе духовно – нравственных ценностей; сохранение и укрепление здоровья детей; обеспечение безопасности жизнедеятельности дошкольника; организация педагогической поддержки семьи, повышение компетенции родителей в вопросах</w:t>
      </w:r>
      <w:r w:rsidR="00D73BB3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воспитания и развития детей.</w:t>
      </w:r>
    </w:p>
    <w:p w14:paraId="3FAF9DBE" w14:textId="77777777" w:rsidR="00631F46" w:rsidRPr="00A457CE" w:rsidRDefault="00146B36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631F46" w:rsidRPr="00A457CE">
        <w:rPr>
          <w:rFonts w:ascii="Times New Roman" w:hAnsi="Times New Roman" w:cs="Times New Roman"/>
          <w:color w:val="000000" w:themeColor="text1"/>
          <w:szCs w:val="24"/>
        </w:rPr>
        <w:t>Режим работы Детского сада</w:t>
      </w:r>
    </w:p>
    <w:p w14:paraId="4F4359C4" w14:textId="5F0E7B5A" w:rsidR="00631F46" w:rsidRPr="00A457CE" w:rsidRDefault="00631F46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Рабочая неделя – пятидневная, с понедельника по пятницу. Длительность пребывания детей в групп</w:t>
      </w:r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 xml:space="preserve">е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– 9 часов. Режим работы групп</w:t>
      </w:r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>ы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– с 8.</w:t>
      </w:r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>15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до 17.</w:t>
      </w:r>
      <w:r w:rsidR="00242D7F" w:rsidRPr="00A457CE">
        <w:rPr>
          <w:rFonts w:ascii="Times New Roman" w:hAnsi="Times New Roman" w:cs="Times New Roman"/>
          <w:color w:val="000000" w:themeColor="text1"/>
          <w:szCs w:val="24"/>
        </w:rPr>
        <w:t>15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65D78293" w14:textId="77777777" w:rsidR="00472894" w:rsidRPr="00A457CE" w:rsidRDefault="00472894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17B94175" w14:textId="77777777" w:rsidR="00892C25" w:rsidRPr="00A457CE" w:rsidRDefault="00186D2F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  <w:lang w:val="en-US"/>
        </w:rPr>
        <w:t>II</w:t>
      </w: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. Система управления организаци</w:t>
      </w:r>
      <w:r w:rsidR="00FB5153" w:rsidRPr="00A457CE">
        <w:rPr>
          <w:rFonts w:ascii="Times New Roman" w:hAnsi="Times New Roman" w:cs="Times New Roman"/>
          <w:b/>
          <w:color w:val="000000" w:themeColor="text1"/>
          <w:szCs w:val="24"/>
        </w:rPr>
        <w:t>и</w:t>
      </w:r>
    </w:p>
    <w:p w14:paraId="3910E93D" w14:textId="77777777" w:rsidR="00631F46" w:rsidRPr="00A457CE" w:rsidRDefault="00631F46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Управление Детским садом осуществляется в соответствии с действующим </w:t>
      </w:r>
      <w:r w:rsidR="00857ABF" w:rsidRPr="00A457CE">
        <w:rPr>
          <w:rFonts w:ascii="Times New Roman" w:hAnsi="Times New Roman" w:cs="Times New Roman"/>
          <w:color w:val="000000" w:themeColor="text1"/>
          <w:szCs w:val="24"/>
        </w:rPr>
        <w:t>законодательством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и уставом ОУ.</w:t>
      </w:r>
    </w:p>
    <w:p w14:paraId="58D0AACA" w14:textId="77777777" w:rsidR="000C2294" w:rsidRPr="00A457CE" w:rsidRDefault="00631F46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Управление Детским садом строится на принципах единоначалия и коллегиальности. Коллегиальными органами управления являются: родительский комитет, педагогический совет, общее собрание работников. </w:t>
      </w:r>
    </w:p>
    <w:p w14:paraId="5834FB39" w14:textId="77777777" w:rsidR="00892C25" w:rsidRPr="00A457CE" w:rsidRDefault="00631F46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Единоличным исп</w:t>
      </w:r>
      <w:r w:rsidR="000C2294" w:rsidRPr="00A457CE">
        <w:rPr>
          <w:rFonts w:ascii="Times New Roman" w:hAnsi="Times New Roman" w:cs="Times New Roman"/>
          <w:color w:val="000000" w:themeColor="text1"/>
          <w:szCs w:val="24"/>
        </w:rPr>
        <w:t>олнительным органом является ру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ководитель – директор.</w:t>
      </w:r>
    </w:p>
    <w:p w14:paraId="03968C82" w14:textId="77777777" w:rsidR="00186D2F" w:rsidRPr="00A457CE" w:rsidRDefault="00186D2F" w:rsidP="001372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  <w:lang w:eastAsia="ru-RU"/>
        </w:rPr>
      </w:pP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  <w:lang w:eastAsia="ru-RU"/>
        </w:rPr>
        <w:t>Органы управления, действующие в Детском саду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2"/>
        <w:gridCol w:w="6693"/>
      </w:tblGrid>
      <w:tr w:rsidR="00A457CE" w:rsidRPr="00A457CE" w14:paraId="01C20A47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4198FFB0" w14:textId="77777777" w:rsidR="00186D2F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2595E013" w14:textId="77777777" w:rsidR="00186D2F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Функции</w:t>
            </w:r>
          </w:p>
        </w:tc>
      </w:tr>
      <w:tr w:rsidR="00A457CE" w:rsidRPr="00A457CE" w14:paraId="6386B964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0C110350" w14:textId="77777777" w:rsidR="00186D2F" w:rsidRPr="00A457CE" w:rsidRDefault="00631F4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Директор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03B8CC6A" w14:textId="77777777" w:rsidR="00186D2F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Детским садом</w:t>
            </w:r>
          </w:p>
        </w:tc>
      </w:tr>
      <w:tr w:rsidR="00A457CE" w:rsidRPr="00A457CE" w14:paraId="13EAA71B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4283196F" w14:textId="77777777" w:rsidR="00186D2F" w:rsidRPr="00A457CE" w:rsidRDefault="00631F4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 xml:space="preserve"> Родительский комитет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3A737DAF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Рассматривает вопросы:</w:t>
            </w:r>
          </w:p>
          <w:p w14:paraId="7BA96B8D" w14:textId="77777777" w:rsidR="00777D15" w:rsidRPr="00A457CE" w:rsidRDefault="00777D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 xml:space="preserve"> - образовательная деятельность, </w:t>
            </w:r>
          </w:p>
          <w:p w14:paraId="2D8FFD48" w14:textId="77777777" w:rsidR="00777D15" w:rsidRPr="00A457CE" w:rsidRDefault="00777D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 xml:space="preserve">- контроль организации питания, </w:t>
            </w:r>
          </w:p>
          <w:p w14:paraId="07F46CC8" w14:textId="77777777" w:rsidR="00186D2F" w:rsidRPr="00A457CE" w:rsidRDefault="00777D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- укрепление и сохранение здоровья воспитанников,</w:t>
            </w:r>
          </w:p>
          <w:p w14:paraId="46FDDBEB" w14:textId="77777777" w:rsidR="00777D15" w:rsidRPr="00A457CE" w:rsidRDefault="00777D1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- материально-техническое оснащение.</w:t>
            </w:r>
          </w:p>
        </w:tc>
      </w:tr>
      <w:tr w:rsidR="00A457CE" w:rsidRPr="00A457CE" w14:paraId="0E763F8E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2C197D65" w14:textId="77777777" w:rsidR="00186D2F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Педагогический совет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68EC4336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Осуществляет текущее руководство образовательной деятельностью Детского сада, в том числе рассматривает вопросы:</w:t>
            </w:r>
          </w:p>
          <w:p w14:paraId="4ADB5F4F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развития образовательных услуг;</w:t>
            </w:r>
          </w:p>
          <w:p w14:paraId="5CE43ABB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регламентации образовательных отношений;</w:t>
            </w:r>
          </w:p>
          <w:p w14:paraId="3AADFA64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разработки образовательных программ;</w:t>
            </w:r>
          </w:p>
          <w:p w14:paraId="3F6B9BBB" w14:textId="77777777" w:rsidR="00892C25" w:rsidRPr="00A457CE" w:rsidRDefault="00B404F1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 xml:space="preserve">− выбора </w:t>
            </w:r>
            <w:r w:rsidR="00186D2F"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учебных пособий, средств обучения и воспитания;</w:t>
            </w:r>
          </w:p>
          <w:p w14:paraId="1E4220C3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материально-технического обеспечения образовательного процесса;</w:t>
            </w:r>
          </w:p>
          <w:p w14:paraId="69EFABC9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аттестации, повышении квалификации педагогических работников;</w:t>
            </w:r>
          </w:p>
          <w:p w14:paraId="2A9E1AC8" w14:textId="77777777" w:rsidR="00186D2F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координации деятельности методических объединений</w:t>
            </w:r>
          </w:p>
        </w:tc>
      </w:tr>
      <w:tr w:rsidR="00A457CE" w:rsidRPr="00A457CE" w14:paraId="453C67E6" w14:textId="77777777" w:rsidTr="00862A56">
        <w:trPr>
          <w:jc w:val="center"/>
        </w:trPr>
        <w:tc>
          <w:tcPr>
            <w:tcW w:w="1419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6970D658" w14:textId="77777777" w:rsidR="00186D2F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Общее собрание работников</w:t>
            </w:r>
          </w:p>
        </w:tc>
        <w:tc>
          <w:tcPr>
            <w:tcW w:w="3581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28DBCACF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14:paraId="13001CB3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участвовать в разработке и принятии коллективного договора, Правил трудового распорядка, изменений и дополнений к ним;</w:t>
            </w:r>
          </w:p>
          <w:p w14:paraId="0659CD08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14:paraId="3E1B62C1" w14:textId="77777777" w:rsidR="00892C25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разрешать конфликтные ситуации между работниками и администрацией образовательной организации;</w:t>
            </w:r>
          </w:p>
          <w:p w14:paraId="3BA85E74" w14:textId="77777777" w:rsidR="00186D2F" w:rsidRPr="00A457CE" w:rsidRDefault="00186D2F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  <w:lang w:eastAsia="ru-RU"/>
              </w:rPr>
              <w:t>− 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14:paraId="396AC1A4" w14:textId="77777777" w:rsidR="002C66C1" w:rsidRPr="00A457CE" w:rsidRDefault="002C66C1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Структура и система управления соответствуют специфике деятельности Детского сада.</w:t>
      </w:r>
    </w:p>
    <w:p w14:paraId="4F93774F" w14:textId="77777777" w:rsidR="002C66C1" w:rsidRPr="00A457CE" w:rsidRDefault="002C66C1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Деятельность коллегиальных органов управления осуществляется в соответствии с Положениями.</w:t>
      </w:r>
    </w:p>
    <w:p w14:paraId="6754FD85" w14:textId="77777777" w:rsidR="002C66C1" w:rsidRPr="00A457CE" w:rsidRDefault="002C66C1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 Взаимоотношения работников и руководителя, возникающие на основе трудового договора, регулируются трудовым законодательством Российской Федерации. Трудовые споры (конфликты) между администрацией детского сада и работниками детского сада рассматриваются в соответствии с законодательством Российской Федерации о порядке разрешения коллективных трудовых споров (конфликтов).</w:t>
      </w:r>
    </w:p>
    <w:p w14:paraId="428EBFC4" w14:textId="77777777" w:rsidR="002C66C1" w:rsidRPr="00A457CE" w:rsidRDefault="002C66C1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Управление Детским садом осуществляется в режиме функционирования, заседания коллегиальных органов управления проходили согласно плану-графику, утвержденному на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lastRenderedPageBreak/>
        <w:t>2024 год.</w:t>
      </w:r>
    </w:p>
    <w:p w14:paraId="795FA3FB" w14:textId="13FCA7CB" w:rsidR="002C66C1" w:rsidRPr="00A457CE" w:rsidRDefault="002C66C1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Отношения ДОУ с родителями (законными представителями) обучающихся регулируются в порядке, установленном Федеральным законом от 29.12.2012 № 273-ФЗ «Об образовании в Российской Федерации», Уставом, Договором об образовании по образовательным программам.</w:t>
      </w:r>
    </w:p>
    <w:p w14:paraId="6522D5F5" w14:textId="77777777" w:rsidR="002C66C1" w:rsidRPr="00A457CE" w:rsidRDefault="002C66C1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 Основными приоритетами развития системы управления ДОУ являются учет запросов и ожиданий потребителей, демократизация и усиление роли работников в управлении учреждением.</w:t>
      </w:r>
    </w:p>
    <w:p w14:paraId="047708ED" w14:textId="77777777" w:rsidR="001043CD" w:rsidRPr="00A457CE" w:rsidRDefault="002C66C1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Cs/>
          <w:color w:val="000000" w:themeColor="text1"/>
          <w:szCs w:val="24"/>
        </w:rPr>
        <w:t xml:space="preserve">        Вывод: </w:t>
      </w:r>
      <w:r w:rsidRPr="00A457CE">
        <w:rPr>
          <w:rFonts w:ascii="Times New Roman" w:hAnsi="Times New Roman" w:cs="Times New Roman"/>
          <w:bCs/>
          <w:iCs/>
          <w:color w:val="000000" w:themeColor="text1"/>
          <w:szCs w:val="24"/>
        </w:rPr>
        <w:t>В ДОУ создана структура управления в соответствии с действующим законодательством. Структура и система управления образовательным учреждением соответствуют специфике деятельности ДОУ, обеспечивают его стабильное функционирование, а также вовлеченность работников учреждения и родителей воспитанников в воспитательно - образовательный процесс.</w:t>
      </w:r>
    </w:p>
    <w:p w14:paraId="659E154E" w14:textId="77777777" w:rsidR="00850B6F" w:rsidRPr="00A457CE" w:rsidRDefault="00850B6F" w:rsidP="001372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7CA44DCA" w14:textId="77777777" w:rsidR="00892C25" w:rsidRPr="00A457CE" w:rsidRDefault="007C42C4" w:rsidP="001372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  <w:lang w:val="en-US"/>
        </w:rPr>
        <w:t>II</w:t>
      </w:r>
      <w:r w:rsidR="00186D2F" w:rsidRPr="00A457CE">
        <w:rPr>
          <w:rFonts w:ascii="Times New Roman" w:hAnsi="Times New Roman" w:cs="Times New Roman"/>
          <w:b/>
          <w:bCs/>
          <w:color w:val="000000" w:themeColor="text1"/>
          <w:szCs w:val="24"/>
          <w:lang w:val="en-US"/>
        </w:rPr>
        <w:t>I</w:t>
      </w: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</w:rPr>
        <w:t>. Оценка образовательной деятельности</w:t>
      </w:r>
    </w:p>
    <w:p w14:paraId="46493345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Основной целью образовательной деятельности ДОУ является: разностороннее развитие ребенка в период дошкольного детства с учетом возрастных и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индивидуальных особенностей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на основе духовно-нравственных ценностей российского народа, исторических и национально-культурных традиций.</w:t>
      </w:r>
    </w:p>
    <w:p w14:paraId="0140C5B2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Достижение поставленной цели предусматривает решение следующих задач:</w:t>
      </w:r>
    </w:p>
    <w:p w14:paraId="2CECF929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- обеспечение единых для Российской Федерации содержания ДО и планируемых результатов освоения образовательной программы ДО;</w:t>
      </w:r>
    </w:p>
    <w:p w14:paraId="1A1F55EA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- приобщение детей (в соответствии с возрастными особенностями)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14:paraId="3F2FC3F1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- построение (структурирование) содержания образовательной деятельности на основе учета возрастных и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индивидуальных особенностей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развития;</w:t>
      </w:r>
    </w:p>
    <w:p w14:paraId="267CD326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- 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14:paraId="1DBD2BD4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- охрана и укрепление физического и психического здоровья детей, в том числе их эмоционального благополучия;</w:t>
      </w:r>
    </w:p>
    <w:p w14:paraId="7D472161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- 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</w:r>
    </w:p>
    <w:p w14:paraId="2CD87D60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- 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14:paraId="084E9E86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14:paraId="4B243B91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В 2024 году в ДОУ разработана ОП ДО в соответствии с ФОП ДО, Рабочая программа воспитания входит в содержание ОП ДО ДОУ, приложение к программе - календарный план воспитательной работы ДОУ. Рабочая программа определяет содержание и организацию воспитательной работы в ДОУ.</w:t>
      </w:r>
    </w:p>
    <w:p w14:paraId="480E0F0E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Воспитательная работа строится с учетом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индивидуальных особенностей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детей, с использованием разнообразных форм и методов, в тесной взаимосвязи воспитателей и родителей.</w:t>
      </w:r>
    </w:p>
    <w:p w14:paraId="5E645CB5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lastRenderedPageBreak/>
        <w:t>Образовательная деятельность ведется на основании, утвержденной образовательной программы дошкольного образования, которая составлена в соответствии с ФОП дошкольного образования, ФГОС ДО, с учетом основной образовательной программой дошкольного образования «От рождения до школы», с учетом недельной нагрузки.</w:t>
      </w:r>
    </w:p>
    <w:p w14:paraId="4B4576AD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Образовательная деятельность в ДОУ организована в соответствии со следующими нормативно-правовыми документами:</w:t>
      </w:r>
    </w:p>
    <w:p w14:paraId="42E6AC68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2670D84A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Указ Президента Российской Федерации от 7 мая 2018 г. № 204 «О национальных целях</w:t>
      </w:r>
      <w:r w:rsidR="00B404F1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и стратегических задачах развития Российской Федерации на период до 2024 года»;</w:t>
      </w:r>
    </w:p>
    <w:p w14:paraId="522665CD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Указ Президента Российской Федерации от 21 июля 2020 г. № 474 «О национальных целях развития Российской Федерации на период до 2030 года»;</w:t>
      </w:r>
    </w:p>
    <w:p w14:paraId="261C37ED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  <w:p w14:paraId="239A3965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Федеральный закон от 29 декабря 2012 г. № 273-ФЗ «Об образовании в Российской Федерации»;</w:t>
      </w:r>
    </w:p>
    <w:p w14:paraId="6E98974E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</w:t>
      </w:r>
    </w:p>
    <w:p w14:paraId="6EF16D57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Федеральный закон от 24 сентября 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Федерации»;</w:t>
      </w:r>
    </w:p>
    <w:p w14:paraId="3EFC92EC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Распоряжение Правительства Российской Федерации от 29 мая 2015 г. № 999-р «Об утверждении Стратегии развития воспитания в Российской Федерации на период до 2025 года»;</w:t>
      </w:r>
    </w:p>
    <w:p w14:paraId="7A9D4C5C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Федеральный государственный образовательный стандарт дошкольного образования (утвержден приказом Минобрнауки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A457CE">
        <w:rPr>
          <w:rFonts w:ascii="Times New Roman" w:hAnsi="Times New Roman" w:cs="Times New Roman"/>
          <w:color w:val="000000" w:themeColor="text1"/>
          <w:szCs w:val="24"/>
        </w:rPr>
        <w:t>Минпросвещения</w:t>
      </w:r>
      <w:proofErr w:type="spell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России от 8 ноября 2022 г. № 955, зарегистрировано в Минюсте России 6 февраля 2023 г., регистрационный № 72264);</w:t>
      </w:r>
    </w:p>
    <w:p w14:paraId="7F876373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Федеральная образовательная программа дошкольного образования (утверждена приказом </w:t>
      </w:r>
      <w:proofErr w:type="spellStart"/>
      <w:r w:rsidRPr="00A457CE">
        <w:rPr>
          <w:rFonts w:ascii="Times New Roman" w:hAnsi="Times New Roman" w:cs="Times New Roman"/>
          <w:color w:val="000000" w:themeColor="text1"/>
          <w:szCs w:val="24"/>
        </w:rPr>
        <w:t>Минпросвещения</w:t>
      </w:r>
      <w:proofErr w:type="spell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России от 25 ноября 2022 г. № 1028, зарегистрировано в Минюсте России 28 декабря 2022 г., регистрационный № 71847);</w:t>
      </w:r>
    </w:p>
    <w:p w14:paraId="07FF20B3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-       Санитарными правилами СП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2.4.3648-20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«Санитарно-эпидемиологические требования к организациям воспитания и обучения, отдыха и оздоровления детей и молодёжи (утверждены постановлением Главного государственного санитарного врача Российской Федерации от 28 сентября 2020 г. № 28, зарегистрировано в Минюсте России 18 декабря 2020г., регистрационный № 61573);</w:t>
      </w:r>
    </w:p>
    <w:p w14:paraId="6196387C" w14:textId="001D54F5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СанПиН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1.2.3685–21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обитания";</w:t>
      </w:r>
    </w:p>
    <w:p w14:paraId="5B01D57F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Устав ОУ;</w:t>
      </w:r>
    </w:p>
    <w:p w14:paraId="70684AEA" w14:textId="77777777" w:rsidR="00AE243B" w:rsidRPr="00A457CE" w:rsidRDefault="00AE243B" w:rsidP="0013720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Программа развития ОУ.</w:t>
      </w:r>
    </w:p>
    <w:p w14:paraId="6C0EF4C8" w14:textId="77777777" w:rsidR="00AE243B" w:rsidRPr="00A457CE" w:rsidRDefault="00AE243B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14D18D93" w14:textId="77777777" w:rsidR="00DF4C86" w:rsidRPr="00A457CE" w:rsidRDefault="00DF4C86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 Детском саду образовательная деятельность осуществляется на русском языке.</w:t>
      </w:r>
    </w:p>
    <w:p w14:paraId="4631100D" w14:textId="77777777" w:rsidR="00DF4C86" w:rsidRPr="00A457CE" w:rsidRDefault="00D73BB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AE243B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63419FC8" w14:textId="5B06BB77" w:rsidR="009B6A36" w:rsidRPr="00A457CE" w:rsidRDefault="005B7969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</w:t>
      </w:r>
      <w:r w:rsidR="001043CD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1B1968" w:rsidRPr="00A457CE">
        <w:rPr>
          <w:rFonts w:ascii="Times New Roman" w:hAnsi="Times New Roman" w:cs="Times New Roman"/>
          <w:color w:val="000000" w:themeColor="text1"/>
          <w:szCs w:val="24"/>
        </w:rPr>
        <w:t xml:space="preserve">Детский сад </w:t>
      </w:r>
      <w:r w:rsidR="00AE243B" w:rsidRPr="00A457CE">
        <w:rPr>
          <w:rFonts w:ascii="Times New Roman" w:hAnsi="Times New Roman" w:cs="Times New Roman"/>
          <w:color w:val="000000" w:themeColor="text1"/>
          <w:szCs w:val="24"/>
        </w:rPr>
        <w:t>в 2024</w:t>
      </w:r>
      <w:r w:rsidR="00115BCB"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 xml:space="preserve">посещал </w:t>
      </w:r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21 воспитанник</w:t>
      </w:r>
      <w:r w:rsidR="00115BCB" w:rsidRPr="00A457CE">
        <w:rPr>
          <w:rFonts w:ascii="Times New Roman" w:hAnsi="Times New Roman" w:cs="Times New Roman"/>
          <w:color w:val="000000" w:themeColor="text1"/>
          <w:szCs w:val="24"/>
        </w:rPr>
        <w:t xml:space="preserve"> в во</w:t>
      </w:r>
      <w:r w:rsidR="00AE243B" w:rsidRPr="00A457CE">
        <w:rPr>
          <w:rFonts w:ascii="Times New Roman" w:hAnsi="Times New Roman" w:cs="Times New Roman"/>
          <w:color w:val="000000" w:themeColor="text1"/>
          <w:szCs w:val="24"/>
        </w:rPr>
        <w:t>зрасте от 1,5</w:t>
      </w:r>
      <w:r w:rsidR="009B6A36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до 7 лет. </w:t>
      </w:r>
    </w:p>
    <w:p w14:paraId="05E73D22" w14:textId="4DE8CB1D" w:rsidR="00892C25" w:rsidRPr="00A457CE" w:rsidRDefault="009B6A36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С</w:t>
      </w:r>
      <w:r w:rsidR="008D476A" w:rsidRPr="00A457CE">
        <w:rPr>
          <w:rFonts w:ascii="Times New Roman" w:hAnsi="Times New Roman" w:cs="Times New Roman"/>
          <w:color w:val="000000" w:themeColor="text1"/>
          <w:szCs w:val="24"/>
        </w:rPr>
        <w:t>форми</w:t>
      </w:r>
      <w:r w:rsidR="00511940" w:rsidRPr="00A457CE">
        <w:rPr>
          <w:rFonts w:ascii="Times New Roman" w:hAnsi="Times New Roman" w:cs="Times New Roman"/>
          <w:color w:val="000000" w:themeColor="text1"/>
          <w:szCs w:val="24"/>
        </w:rPr>
        <w:t xml:space="preserve">ровано </w:t>
      </w:r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1</w:t>
      </w:r>
      <w:r w:rsidR="008D476A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разновозрастная </w:t>
      </w:r>
      <w:r w:rsidR="008D476A" w:rsidRPr="00A457CE">
        <w:rPr>
          <w:rFonts w:ascii="Times New Roman" w:hAnsi="Times New Roman" w:cs="Times New Roman"/>
          <w:color w:val="000000" w:themeColor="text1"/>
          <w:szCs w:val="24"/>
        </w:rPr>
        <w:t>групп</w:t>
      </w:r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а</w:t>
      </w:r>
      <w:r w:rsidR="001B1968" w:rsidRPr="00A457CE">
        <w:rPr>
          <w:rFonts w:ascii="Times New Roman" w:hAnsi="Times New Roman" w:cs="Times New Roman"/>
          <w:color w:val="000000" w:themeColor="text1"/>
          <w:szCs w:val="24"/>
        </w:rPr>
        <w:t xml:space="preserve"> общеразвивающей направленности. </w:t>
      </w:r>
    </w:p>
    <w:p w14:paraId="1320E34C" w14:textId="77777777" w:rsidR="000F4C43" w:rsidRPr="00A457CE" w:rsidRDefault="000F4C4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6FBC98F2" w14:textId="77777777" w:rsidR="005B7969" w:rsidRPr="00A457CE" w:rsidRDefault="005B7969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</w:t>
      </w: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Оценка содержания и качества подготовки воспитанников </w:t>
      </w:r>
    </w:p>
    <w:p w14:paraId="314480EA" w14:textId="5AFAA17D" w:rsidR="003F2757" w:rsidRPr="00A457CE" w:rsidRDefault="005B7969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Согласно ФГОС ДО, ФОП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ДО</w:t>
      </w:r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результатами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освоения образовательной программы являются целевые ориентиры дошкольного образования, которые представляют собой социально-нормативные возрастные характеристики возможных достижений ребенка на этапе завершения уровня дошкольного образования. Целевые ориентиры не подлежат оценке, в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lastRenderedPageBreak/>
        <w:t>том числе в виде педагогической диагностики и не являются основанием для их формального сравнения с реальными достижениями детей. Освоение ОП ДО в Детском саду не сопровождается проведением промежуточных аттестаций и итоговой аттестации воспитанников. В процессе бесед с детьми и наблюдений за ними во время организации различных видов деятельности на этапе завершени</w:t>
      </w:r>
      <w:r w:rsidR="00B404F1" w:rsidRPr="00A457CE">
        <w:rPr>
          <w:rFonts w:ascii="Times New Roman" w:hAnsi="Times New Roman" w:cs="Times New Roman"/>
          <w:color w:val="000000" w:themeColor="text1"/>
          <w:szCs w:val="24"/>
        </w:rPr>
        <w:t>я дошкольного образования в 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г. у воспи</w:t>
      </w:r>
      <w:r w:rsidR="00B404F1" w:rsidRPr="00A457CE">
        <w:rPr>
          <w:rFonts w:ascii="Times New Roman" w:hAnsi="Times New Roman" w:cs="Times New Roman"/>
          <w:color w:val="000000" w:themeColor="text1"/>
          <w:szCs w:val="24"/>
        </w:rPr>
        <w:t>танников подготовительной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групп</w:t>
      </w:r>
      <w:r w:rsidR="00B404F1" w:rsidRPr="00A457CE">
        <w:rPr>
          <w:rFonts w:ascii="Times New Roman" w:hAnsi="Times New Roman" w:cs="Times New Roman"/>
          <w:color w:val="000000" w:themeColor="text1"/>
          <w:szCs w:val="24"/>
        </w:rPr>
        <w:t>ы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сформированы предпосылки к учебной деятельности в виде инициативности, любознательности, позитивного отношения к сверстникам, взрослым, окружающему миру, сформированности первичных ценностных представлений о том, «что такое хорошо и что такое плохо» и др.</w:t>
      </w:r>
    </w:p>
    <w:p w14:paraId="2C12545F" w14:textId="77777777" w:rsidR="009D3BC0" w:rsidRPr="00A457CE" w:rsidRDefault="009D3BC0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563B7F4D" w14:textId="77777777" w:rsidR="00B5125D" w:rsidRPr="00A457CE" w:rsidRDefault="009D3BC0" w:rsidP="001372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</w:rPr>
        <w:t>Оценка организации учебного процесса (воспитательно-образовательного процесса)</w:t>
      </w:r>
    </w:p>
    <w:p w14:paraId="438F8F0E" w14:textId="14D11E2E" w:rsidR="00A31100" w:rsidRPr="00A457CE" w:rsidRDefault="00B5125D" w:rsidP="001372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B87327" w:rsidRPr="00A457CE">
        <w:rPr>
          <w:rFonts w:ascii="Times New Roman" w:hAnsi="Times New Roman" w:cs="Times New Roman"/>
          <w:color w:val="000000" w:themeColor="text1"/>
          <w:szCs w:val="24"/>
        </w:rPr>
        <w:t xml:space="preserve"> Образовательный процесс осуществляется на протяжении всего времени пребывания ребенка в ДОУ, обеспечивает развитие личности, мотивации и способности детей в различных видах деятельности и охватывает направления развития детей (образовательные области): социально коммуникативное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развитие; познавательное</w:t>
      </w:r>
      <w:r w:rsidR="00B87327" w:rsidRPr="00A457CE">
        <w:rPr>
          <w:rFonts w:ascii="Times New Roman" w:hAnsi="Times New Roman" w:cs="Times New Roman"/>
          <w:color w:val="000000" w:themeColor="text1"/>
          <w:szCs w:val="24"/>
        </w:rPr>
        <w:t xml:space="preserve"> развитие; речевое развитие; художественно-эстетическое развитие; физическое развитие. </w:t>
      </w:r>
    </w:p>
    <w:p w14:paraId="756FDD01" w14:textId="77777777" w:rsidR="009D3BC0" w:rsidRPr="00A457CE" w:rsidRDefault="00A31100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  <w:r w:rsidR="00B87327" w:rsidRPr="00A457CE">
        <w:rPr>
          <w:rFonts w:ascii="Times New Roman" w:hAnsi="Times New Roman" w:cs="Times New Roman"/>
          <w:color w:val="000000" w:themeColor="text1"/>
          <w:szCs w:val="24"/>
        </w:rPr>
        <w:t xml:space="preserve">Цель, задачи и конкретное содержание образовательной деятельности по каждой образовательной области определяются с учетом возрастных и </w:t>
      </w:r>
      <w:proofErr w:type="gramStart"/>
      <w:r w:rsidR="00B87327" w:rsidRPr="00A457CE">
        <w:rPr>
          <w:rFonts w:ascii="Times New Roman" w:hAnsi="Times New Roman" w:cs="Times New Roman"/>
          <w:color w:val="000000" w:themeColor="text1"/>
          <w:szCs w:val="24"/>
        </w:rPr>
        <w:t>индивидуальных особенностей</w:t>
      </w:r>
      <w:proofErr w:type="gramEnd"/>
      <w:r w:rsidR="00B87327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детей и реализуются: в процессе совместной образовательной деятельности с детьми (занятия), в ходе режимных моментов, в процессе самостоятельной деятельности детей, в процессе взаимодействия с семьями воспитанников по реализации ОП ДО детского сада.</w:t>
      </w:r>
    </w:p>
    <w:p w14:paraId="5F7E7628" w14:textId="77777777" w:rsidR="00B87327" w:rsidRPr="00A457CE" w:rsidRDefault="00B87327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Основу организации образовательного процесса составляет принцип комплексно – тематического планирования на основе Федерального календарного плана воспитательной работы (ФОП ДО п.36). Построение всего образовательного процесса вокруг одной центральной темы дает больше возможностей для развития детей.</w:t>
      </w:r>
    </w:p>
    <w:p w14:paraId="1187D40C" w14:textId="77777777" w:rsidR="00B5125D" w:rsidRPr="00A457CE" w:rsidRDefault="00B87327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 </w:t>
      </w:r>
      <w:r w:rsidR="004845A8" w:rsidRPr="00A457CE">
        <w:rPr>
          <w:rFonts w:ascii="Times New Roman" w:hAnsi="Times New Roman" w:cs="Times New Roman"/>
          <w:color w:val="000000" w:themeColor="text1"/>
          <w:szCs w:val="24"/>
        </w:rPr>
        <w:t>В 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г. в рамках патриот</w:t>
      </w:r>
      <w:r w:rsidR="00B404F1" w:rsidRPr="00A457CE">
        <w:rPr>
          <w:rFonts w:ascii="Times New Roman" w:hAnsi="Times New Roman" w:cs="Times New Roman"/>
          <w:color w:val="000000" w:themeColor="text1"/>
          <w:szCs w:val="24"/>
        </w:rPr>
        <w:t>ического воспитания успешно велась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работа по формированию представлений о государственной символике РФ: изучение государственных символов: герба, флага и гимна РФ. Деятельность была направлена на формирование у дошкольников ответственного отношения к государственным символам страны.</w:t>
      </w:r>
    </w:p>
    <w:p w14:paraId="22DE78F9" w14:textId="77777777" w:rsidR="00B87327" w:rsidRPr="00A457CE" w:rsidRDefault="00B87327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Организация образовательного процесса в Детском саду направлена на всестороннее развитие детей. Для развития интересов и способностей детей в групповых комнатах организованы центры активности, где ребенок может осуществить свободный выбор места, вида деятельности и ее участников, принять решения, выразить свои чувства, мысли, эмоции. Основной формой занятия является игра. Выявление и развитие способностей воспитанников осуществляется в разнообразных формах образовательного процесса.  </w:t>
      </w:r>
    </w:p>
    <w:p w14:paraId="4BD3AD2A" w14:textId="77777777" w:rsidR="00B87327" w:rsidRPr="00A457CE" w:rsidRDefault="00B87327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A31100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845A8" w:rsidRPr="00A457CE">
        <w:rPr>
          <w:rFonts w:ascii="Times New Roman" w:hAnsi="Times New Roman" w:cs="Times New Roman"/>
          <w:color w:val="000000" w:themeColor="text1"/>
          <w:szCs w:val="24"/>
        </w:rPr>
        <w:t>Внедрение и применение в 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г. в образовательном процессе современных образовательных технологий, форм совместной деятельности педагогов с детьми, обеспечивающих эффективную реализацию новых моделей и содержания образовательного процесса в соответствии с ФГОС ДО, ФОП ДО. Образовательные технологии:  </w:t>
      </w:r>
    </w:p>
    <w:p w14:paraId="12A713C1" w14:textId="77777777" w:rsidR="00B87327" w:rsidRPr="00A457CE" w:rsidRDefault="00B87327" w:rsidP="00137200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Технология проектной деятельности</w:t>
      </w:r>
    </w:p>
    <w:p w14:paraId="2EAD9161" w14:textId="77777777" w:rsidR="00B87327" w:rsidRPr="00A457CE" w:rsidRDefault="00B87327" w:rsidP="00137200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Информационно</w:t>
      </w:r>
      <w:r w:rsidR="00A31100" w:rsidRPr="00A457CE">
        <w:rPr>
          <w:rFonts w:ascii="Times New Roman" w:hAnsi="Times New Roman" w:cs="Times New Roman"/>
          <w:color w:val="000000" w:themeColor="text1"/>
          <w:szCs w:val="24"/>
        </w:rPr>
        <w:t>-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коммуникационные технологии</w:t>
      </w:r>
    </w:p>
    <w:p w14:paraId="53AF0DE7" w14:textId="77777777" w:rsidR="00B87327" w:rsidRPr="00A457CE" w:rsidRDefault="00B87327" w:rsidP="00137200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A457CE">
        <w:rPr>
          <w:rFonts w:ascii="Times New Roman" w:hAnsi="Times New Roman" w:cs="Times New Roman"/>
          <w:color w:val="000000" w:themeColor="text1"/>
          <w:szCs w:val="24"/>
        </w:rPr>
        <w:t>Социо</w:t>
      </w:r>
      <w:proofErr w:type="spell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– игровая технология</w:t>
      </w:r>
    </w:p>
    <w:p w14:paraId="7DB544AF" w14:textId="77777777" w:rsidR="00B87327" w:rsidRPr="00A457CE" w:rsidRDefault="00B87327" w:rsidP="00137200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Технология проблемно - диалогового обучения</w:t>
      </w:r>
    </w:p>
    <w:p w14:paraId="2E18F1C0" w14:textId="77777777" w:rsidR="00B87327" w:rsidRPr="00A457CE" w:rsidRDefault="00B87327" w:rsidP="00137200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Технология «Ситуация» на основе системно – деятельностного подхода  </w:t>
      </w:r>
    </w:p>
    <w:p w14:paraId="0DFF161D" w14:textId="77777777" w:rsidR="00A31100" w:rsidRPr="00A457CE" w:rsidRDefault="00B87327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Современные формы и методы совместной деятельности педагогов с детьми:  </w:t>
      </w:r>
    </w:p>
    <w:p w14:paraId="0E001554" w14:textId="77777777" w:rsidR="00A31100" w:rsidRPr="00A457CE" w:rsidRDefault="00B87327" w:rsidP="00137200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Гость группы</w:t>
      </w:r>
    </w:p>
    <w:p w14:paraId="343EF33C" w14:textId="77777777" w:rsidR="00A31100" w:rsidRPr="00A457CE" w:rsidRDefault="00B87327" w:rsidP="00137200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Образовательные квесты</w:t>
      </w:r>
    </w:p>
    <w:p w14:paraId="6E0615B8" w14:textId="77777777" w:rsidR="00A31100" w:rsidRPr="00A457CE" w:rsidRDefault="00B87327" w:rsidP="00137200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Образовательные акции</w:t>
      </w:r>
    </w:p>
    <w:p w14:paraId="7A7C1446" w14:textId="77777777" w:rsidR="00A31100" w:rsidRPr="00A457CE" w:rsidRDefault="00B87327" w:rsidP="00137200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Профессиональные пробы</w:t>
      </w:r>
    </w:p>
    <w:p w14:paraId="0522B8F2" w14:textId="77777777" w:rsidR="00A31100" w:rsidRPr="00A457CE" w:rsidRDefault="00B87327" w:rsidP="00137200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Виртуальные экскурсии</w:t>
      </w:r>
    </w:p>
    <w:p w14:paraId="201DC49A" w14:textId="77777777" w:rsidR="00B87327" w:rsidRPr="00A457CE" w:rsidRDefault="00B87327" w:rsidP="00137200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Тематические гостиные</w:t>
      </w:r>
    </w:p>
    <w:p w14:paraId="310C13A0" w14:textId="7B34D9C6" w:rsidR="000F4C43" w:rsidRPr="00A457CE" w:rsidRDefault="000F4C4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      Режим пребывания детей в ДОУ, объем образовательной нагрузки соответствует возрастным особенностям детей, санитарным правилам СП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2.4.3648–20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СП 1.2.3685-21 "Гигиенические нормативы и требования к обеспечению безопасности и (или) безвредности для человека факторов среды обитания". Образовательная деятельность (занятия) проводится как со всей группой детей, так и по подгруппам. Это позволяет педагогу варьировать задания адекватно составу подгрупп, обеспечивая тем самым комфортные условия для каждого ребенка. </w:t>
      </w:r>
    </w:p>
    <w:p w14:paraId="3759A623" w14:textId="77777777" w:rsidR="000F4C43" w:rsidRPr="00A457CE" w:rsidRDefault="000F4C4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  <w:r w:rsidR="00B5125D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Занятие рассматривается как дело, занимательное и интересное детям, развивающее их деятельность, направленное на освоение детьми одной или нескольких образовательных областей, или их интеграцию с использованием разнообразных педагогически обоснованных форм и методов работы, выбор которых осуществляется педагогом.</w:t>
      </w:r>
    </w:p>
    <w:p w14:paraId="05474B5C" w14:textId="74EADCD2" w:rsidR="009D3BC0" w:rsidRPr="00A457CE" w:rsidRDefault="000F4C4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B5125D"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 xml:space="preserve">Продолжительность занятий соответствует СанПиН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1.2.3685–21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 xml:space="preserve"> и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>составляет:</w:t>
      </w:r>
    </w:p>
    <w:p w14:paraId="1B22B635" w14:textId="77777777" w:rsidR="009D3BC0" w:rsidRPr="00A457CE" w:rsidRDefault="009D3BC0" w:rsidP="001372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группах с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детьми от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="00B74391" w:rsidRPr="00A457CE">
        <w:rPr>
          <w:rFonts w:ascii="Times New Roman" w:hAnsi="Times New Roman" w:cs="Times New Roman"/>
          <w:color w:val="000000" w:themeColor="text1"/>
          <w:szCs w:val="24"/>
        </w:rPr>
        <w:t>2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3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лет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— 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10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мин;</w:t>
      </w:r>
    </w:p>
    <w:p w14:paraId="1DB4C20F" w14:textId="77777777" w:rsidR="009D3BC0" w:rsidRPr="00A457CE" w:rsidRDefault="009D3BC0" w:rsidP="001372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группах с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детьми от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3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4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лет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— 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15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мин;</w:t>
      </w:r>
    </w:p>
    <w:p w14:paraId="3A8572C5" w14:textId="77777777" w:rsidR="009D3BC0" w:rsidRPr="00A457CE" w:rsidRDefault="009D3BC0" w:rsidP="001372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группах с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детьми от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4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5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лет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— 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20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мин;</w:t>
      </w:r>
    </w:p>
    <w:p w14:paraId="2C90C7AF" w14:textId="77777777" w:rsidR="009D3BC0" w:rsidRPr="00A457CE" w:rsidRDefault="009D3BC0" w:rsidP="001372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группах с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детьми от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5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6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лет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— 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25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мин;</w:t>
      </w:r>
    </w:p>
    <w:p w14:paraId="49494F6D" w14:textId="77777777" w:rsidR="009D3BC0" w:rsidRPr="00A457CE" w:rsidRDefault="009D3BC0" w:rsidP="001372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группах с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детьми от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6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7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лет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— до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30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мин.</w:t>
      </w:r>
    </w:p>
    <w:p w14:paraId="1C78F40C" w14:textId="77777777" w:rsidR="009D3BC0" w:rsidRPr="00A457CE" w:rsidRDefault="000F4C4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>Между занятиями в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>рамках образовательной деятельности предусмотрены перерывы продолжительностью не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>менее 10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="009D3BC0" w:rsidRPr="00A457CE">
        <w:rPr>
          <w:rFonts w:ascii="Times New Roman" w:hAnsi="Times New Roman" w:cs="Times New Roman"/>
          <w:color w:val="000000" w:themeColor="text1"/>
          <w:szCs w:val="24"/>
        </w:rPr>
        <w:t>минут.</w:t>
      </w:r>
    </w:p>
    <w:p w14:paraId="673735F7" w14:textId="77777777" w:rsidR="009D3BC0" w:rsidRPr="00A457CE" w:rsidRDefault="00B74391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B87327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4C1E3B1E" w14:textId="6A29193D" w:rsidR="00C572E3" w:rsidRPr="00A457CE" w:rsidRDefault="00C572E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B5125D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Для повышения эффективности работы в Детском саду регулярно проводится изучение мнения родителей. Анализ результатов анкетирования родителей воспитанников позволил установить соответствие результатов деятельности дошкольного учреждения запросам родителей, их удовлетворение качеств</w:t>
      </w:r>
      <w:r w:rsidR="004845A8" w:rsidRPr="00A457CE">
        <w:rPr>
          <w:rFonts w:ascii="Times New Roman" w:hAnsi="Times New Roman" w:cs="Times New Roman"/>
          <w:color w:val="000000" w:themeColor="text1"/>
          <w:szCs w:val="24"/>
        </w:rPr>
        <w:t>ом образовательных услуг. В 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 педагогами были организованы разнообразные формы работы с родителями: анкетирование, опросы, консультирование, общие и групповые родительские собрания, акции, наглядное информирование, открытые показы образовательной деятельности, праздники, развлечения, спортивные соревнования. Для взаимодействия и обмена информацией все участники образовательного процесса детского сада используют современные и безопасные мессенджеры: сообщества в ВКонтакте,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Одноклассники,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официальный сайт ОО. Через Государственные </w:t>
      </w:r>
      <w:proofErr w:type="spellStart"/>
      <w:r w:rsidRPr="00A457CE">
        <w:rPr>
          <w:rFonts w:ascii="Times New Roman" w:hAnsi="Times New Roman" w:cs="Times New Roman"/>
          <w:color w:val="000000" w:themeColor="text1"/>
          <w:szCs w:val="24"/>
        </w:rPr>
        <w:t>паблики</w:t>
      </w:r>
      <w:proofErr w:type="spell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(официальные сообщества) пользователи получают актуальную достоверную информацию о работе органов власти, деятельности детского сада, ежедневно получают новостную информацию, объявления, у каждого имеется возможность выйти на обратную связь, оставить обращение в комментариях к постам, в сообщениях группы, воспользоваться виджетами «Сообщить о проблеме» или «Высказать мнение».</w:t>
      </w:r>
    </w:p>
    <w:p w14:paraId="3ECEC770" w14:textId="17864448" w:rsidR="009D3BC0" w:rsidRPr="00A457CE" w:rsidRDefault="004845A8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В 2024 году в Детский сад поступило </w:t>
      </w:r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4</w:t>
      </w:r>
      <w:r w:rsidR="00B74391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="00B74391" w:rsidRPr="00A457CE">
        <w:rPr>
          <w:rFonts w:ascii="Times New Roman" w:hAnsi="Times New Roman" w:cs="Times New Roman"/>
          <w:color w:val="000000" w:themeColor="text1"/>
          <w:szCs w:val="24"/>
        </w:rPr>
        <w:t>воспитанников</w:t>
      </w:r>
      <w:proofErr w:type="gramEnd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, выбыло 4 воспитанника</w:t>
      </w:r>
      <w:r w:rsidR="00B74391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1DC5EFDA" w14:textId="77777777" w:rsidR="000F4C43" w:rsidRPr="00A457CE" w:rsidRDefault="000F4C43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Вывод: Образовательный процесс в 20</w:t>
      </w:r>
      <w:r w:rsidR="004845A8" w:rsidRPr="00A457CE">
        <w:rPr>
          <w:rFonts w:ascii="Times New Roman" w:hAnsi="Times New Roman" w:cs="Times New Roman"/>
          <w:color w:val="000000" w:themeColor="text1"/>
          <w:szCs w:val="24"/>
        </w:rPr>
        <w:t>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г. осуществлялся в соответствии с санитарными требованиями, обеспечивал развитие личности, мотивацию и способности детей в различных видах деятельности.</w:t>
      </w:r>
    </w:p>
    <w:p w14:paraId="4D8F41B5" w14:textId="77777777" w:rsidR="009D3BC0" w:rsidRPr="00A457CE" w:rsidRDefault="009D3BC0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BD8897C" w14:textId="77777777" w:rsidR="00892C25" w:rsidRPr="00A457CE" w:rsidRDefault="00F67EB0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Воспитательная работа</w:t>
      </w:r>
    </w:p>
    <w:p w14:paraId="0D1F0D87" w14:textId="77777777" w:rsidR="00C25FAC" w:rsidRPr="00A457CE" w:rsidRDefault="00C25FAC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9C2E521" w14:textId="675E0299" w:rsidR="008A2A7D" w:rsidRPr="00A457CE" w:rsidRDefault="00C25FAC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F86919" w:rsidRPr="00A457CE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С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="004845A8" w:rsidRPr="00A457CE">
        <w:rPr>
          <w:rFonts w:ascii="Times New Roman" w:hAnsi="Times New Roman" w:cs="Times New Roman"/>
          <w:color w:val="000000" w:themeColor="text1"/>
          <w:szCs w:val="24"/>
        </w:rPr>
        <w:t>01.09.2024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Детский сад реализует рабочую программу воспитания и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календарный план воспитательной работы, к</w:t>
      </w:r>
      <w:r w:rsidR="00B5125D" w:rsidRPr="00A457CE">
        <w:rPr>
          <w:rFonts w:ascii="Times New Roman" w:hAnsi="Times New Roman" w:cs="Times New Roman"/>
          <w:color w:val="000000" w:themeColor="text1"/>
          <w:szCs w:val="24"/>
        </w:rPr>
        <w:t xml:space="preserve">оторые являются частью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образовательной программы до</w:t>
      </w:r>
      <w:r w:rsidR="00B5125D" w:rsidRPr="00A457CE">
        <w:rPr>
          <w:rFonts w:ascii="Times New Roman" w:hAnsi="Times New Roman" w:cs="Times New Roman"/>
          <w:color w:val="000000" w:themeColor="text1"/>
          <w:szCs w:val="24"/>
        </w:rPr>
        <w:t xml:space="preserve">школьного образования </w:t>
      </w:r>
      <w:proofErr w:type="spellStart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Гилёвского</w:t>
      </w:r>
      <w:proofErr w:type="spellEnd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детского сада структурного подразделения </w:t>
      </w:r>
      <w:proofErr w:type="spellStart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Гилёвской</w:t>
      </w:r>
      <w:proofErr w:type="spellEnd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 СОШ имени Героя Социалистического Труда </w:t>
      </w:r>
      <w:proofErr w:type="spellStart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А.Я.Эрнста</w:t>
      </w:r>
      <w:proofErr w:type="spellEnd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 филиала МБОУ «</w:t>
      </w:r>
      <w:proofErr w:type="spellStart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Гоноховская</w:t>
      </w:r>
      <w:proofErr w:type="spellEnd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 СОШ Завьяловского района».</w:t>
      </w:r>
    </w:p>
    <w:p w14:paraId="452C1916" w14:textId="73EF888C" w:rsidR="00850B6F" w:rsidRPr="00A457CE" w:rsidRDefault="00C25FAC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F86919" w:rsidRPr="00A457CE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Родители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выражают удовлетворенность воспитательным процессом 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Детском саду, что отразилось на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результатах анкетирования, проведен</w:t>
      </w:r>
      <w:r w:rsidR="004845A8" w:rsidRPr="00A457CE">
        <w:rPr>
          <w:rFonts w:ascii="Times New Roman" w:hAnsi="Times New Roman" w:cs="Times New Roman"/>
          <w:color w:val="000000" w:themeColor="text1"/>
          <w:szCs w:val="24"/>
        </w:rPr>
        <w:t xml:space="preserve">ного </w:t>
      </w:r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в первом полугодии </w:t>
      </w:r>
      <w:proofErr w:type="gramStart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>2024-2025</w:t>
      </w:r>
      <w:proofErr w:type="gramEnd"/>
      <w:r w:rsidR="008A2A7D" w:rsidRPr="00A457CE">
        <w:rPr>
          <w:rFonts w:ascii="Times New Roman" w:hAnsi="Times New Roman" w:cs="Times New Roman"/>
          <w:color w:val="000000" w:themeColor="text1"/>
          <w:szCs w:val="24"/>
        </w:rPr>
        <w:t xml:space="preserve"> учебного года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Вместе с тем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родители высказали пожелания по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введению мероприятий 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календарный план воспитательной работы Детского сада, например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—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проводить дни</w:t>
      </w:r>
      <w:r w:rsidR="003A6562" w:rsidRPr="00A457CE">
        <w:rPr>
          <w:rFonts w:ascii="Times New Roman" w:hAnsi="Times New Roman" w:cs="Times New Roman"/>
          <w:color w:val="000000" w:themeColor="text1"/>
          <w:szCs w:val="24"/>
        </w:rPr>
        <w:t xml:space="preserve"> «От</w:t>
      </w:r>
      <w:r w:rsidR="003A6562" w:rsidRPr="00A457CE">
        <w:rPr>
          <w:rFonts w:ascii="Times New Roman" w:hAnsi="Times New Roman" w:cs="Times New Roman"/>
          <w:color w:val="000000" w:themeColor="text1"/>
          <w:szCs w:val="24"/>
        </w:rPr>
        <w:lastRenderedPageBreak/>
        <w:t>крытых дверей» 4 раза в год, больше проводить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спортив</w:t>
      </w:r>
      <w:r w:rsidR="003A6562" w:rsidRPr="00A457CE">
        <w:rPr>
          <w:rFonts w:ascii="Times New Roman" w:hAnsi="Times New Roman" w:cs="Times New Roman"/>
          <w:color w:val="000000" w:themeColor="text1"/>
          <w:szCs w:val="24"/>
        </w:rPr>
        <w:t>ных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меро</w:t>
      </w:r>
      <w:r w:rsidR="003A6562" w:rsidRPr="00A457CE">
        <w:rPr>
          <w:rFonts w:ascii="Times New Roman" w:hAnsi="Times New Roman" w:cs="Times New Roman"/>
          <w:color w:val="000000" w:themeColor="text1"/>
          <w:szCs w:val="24"/>
        </w:rPr>
        <w:t>приятий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на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открытом воздухе совместно с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родителями. Предложения родителей будут рассмотрены и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при наличии возможностей Детского сада включены в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календарный план воспитательной работы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на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="003A6562" w:rsidRPr="00A457CE">
        <w:rPr>
          <w:rFonts w:ascii="Times New Roman" w:hAnsi="Times New Roman" w:cs="Times New Roman"/>
          <w:color w:val="000000" w:themeColor="text1"/>
          <w:szCs w:val="24"/>
        </w:rPr>
        <w:t>второе полугодие 2025</w:t>
      </w:r>
      <w:r w:rsidRPr="00A457CE">
        <w:rPr>
          <w:rFonts w:ascii="Times New Roman" w:hAnsi="Times New Roman" w:cs="Times New Roman"/>
          <w:color w:val="000000" w:themeColor="text1"/>
          <w:szCs w:val="24"/>
          <w:lang w:val="en-US"/>
        </w:rPr>
        <w:t> 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года.</w:t>
      </w:r>
    </w:p>
    <w:p w14:paraId="47CB2F4B" w14:textId="77777777" w:rsidR="00892C25" w:rsidRPr="00A457CE" w:rsidRDefault="00F86919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 </w:t>
      </w:r>
      <w:r w:rsidR="00B1309D" w:rsidRPr="00A457CE">
        <w:rPr>
          <w:rFonts w:ascii="Times New Roman" w:hAnsi="Times New Roman" w:cs="Times New Roman"/>
          <w:color w:val="000000" w:themeColor="text1"/>
          <w:szCs w:val="24"/>
        </w:rPr>
        <w:t xml:space="preserve">Чтобы выбрать стратегию воспитательной работы, в </w:t>
      </w:r>
      <w:r w:rsidR="00B55AE7" w:rsidRPr="00A457CE">
        <w:rPr>
          <w:rFonts w:ascii="Times New Roman" w:hAnsi="Times New Roman" w:cs="Times New Roman"/>
          <w:color w:val="000000" w:themeColor="text1"/>
          <w:szCs w:val="24"/>
        </w:rPr>
        <w:t>2</w:t>
      </w:r>
      <w:r w:rsidR="003A6562" w:rsidRPr="00A457CE">
        <w:rPr>
          <w:rFonts w:ascii="Times New Roman" w:hAnsi="Times New Roman" w:cs="Times New Roman"/>
          <w:color w:val="000000" w:themeColor="text1"/>
          <w:szCs w:val="24"/>
        </w:rPr>
        <w:t>024</w:t>
      </w:r>
      <w:r w:rsidR="00B1309D"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 проводился анализ </w:t>
      </w:r>
      <w:r w:rsidR="00F67EB0" w:rsidRPr="00A457CE">
        <w:rPr>
          <w:rFonts w:ascii="Times New Roman" w:hAnsi="Times New Roman" w:cs="Times New Roman"/>
          <w:color w:val="000000" w:themeColor="text1"/>
          <w:szCs w:val="24"/>
        </w:rPr>
        <w:t>состава семей воспитанников</w:t>
      </w:r>
      <w:r w:rsidR="00B1309D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58E222F7" w14:textId="77777777" w:rsidR="009D3BC0" w:rsidRPr="00A457CE" w:rsidRDefault="009D3BC0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76644BF2" w14:textId="77777777" w:rsidR="009D3443" w:rsidRPr="00A457CE" w:rsidRDefault="009D3443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Характеристика семей по составу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A457CE" w:rsidRPr="00A457CE" w14:paraId="6D331E81" w14:textId="77777777" w:rsidTr="00D51F18">
        <w:tc>
          <w:tcPr>
            <w:tcW w:w="1666" w:type="pct"/>
          </w:tcPr>
          <w:p w14:paraId="00C28A8A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Состав семьи</w:t>
            </w:r>
          </w:p>
        </w:tc>
        <w:tc>
          <w:tcPr>
            <w:tcW w:w="1666" w:type="pct"/>
          </w:tcPr>
          <w:p w14:paraId="42497AEB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 семей</w:t>
            </w:r>
          </w:p>
        </w:tc>
        <w:tc>
          <w:tcPr>
            <w:tcW w:w="1667" w:type="pct"/>
          </w:tcPr>
          <w:p w14:paraId="17FD5859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Процент от общего количества семей воспитанников</w:t>
            </w:r>
          </w:p>
        </w:tc>
      </w:tr>
      <w:tr w:rsidR="00A457CE" w:rsidRPr="00A457CE" w14:paraId="2EFBB1E9" w14:textId="77777777" w:rsidTr="00D51F18">
        <w:tc>
          <w:tcPr>
            <w:tcW w:w="1666" w:type="pct"/>
          </w:tcPr>
          <w:p w14:paraId="5D262256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Полная</w:t>
            </w:r>
          </w:p>
        </w:tc>
        <w:tc>
          <w:tcPr>
            <w:tcW w:w="1666" w:type="pct"/>
          </w:tcPr>
          <w:p w14:paraId="1B00379A" w14:textId="77E8DB1A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</w:p>
        </w:tc>
        <w:tc>
          <w:tcPr>
            <w:tcW w:w="1667" w:type="pct"/>
          </w:tcPr>
          <w:p w14:paraId="7261DA2C" w14:textId="7EFE828A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76%</w:t>
            </w:r>
          </w:p>
        </w:tc>
      </w:tr>
      <w:tr w:rsidR="00A457CE" w:rsidRPr="00A457CE" w14:paraId="47F96C89" w14:textId="77777777" w:rsidTr="00D51F18">
        <w:tc>
          <w:tcPr>
            <w:tcW w:w="1666" w:type="pct"/>
          </w:tcPr>
          <w:p w14:paraId="08E50F17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Неполная с матерью</w:t>
            </w:r>
          </w:p>
        </w:tc>
        <w:tc>
          <w:tcPr>
            <w:tcW w:w="1666" w:type="pct"/>
          </w:tcPr>
          <w:p w14:paraId="568097DB" w14:textId="77777777" w:rsidR="00B1309D" w:rsidRPr="00A457CE" w:rsidRDefault="003A6562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667" w:type="pct"/>
          </w:tcPr>
          <w:p w14:paraId="1E4E96BC" w14:textId="1F4FCAF6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24%</w:t>
            </w:r>
          </w:p>
        </w:tc>
      </w:tr>
      <w:tr w:rsidR="00A457CE" w:rsidRPr="00A457CE" w14:paraId="7D2A4309" w14:textId="77777777" w:rsidTr="00D51F18">
        <w:tc>
          <w:tcPr>
            <w:tcW w:w="1666" w:type="pct"/>
          </w:tcPr>
          <w:p w14:paraId="46C58D20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Неполная с отцом</w:t>
            </w:r>
          </w:p>
        </w:tc>
        <w:tc>
          <w:tcPr>
            <w:tcW w:w="1666" w:type="pct"/>
          </w:tcPr>
          <w:p w14:paraId="23C3D7CC" w14:textId="77777777" w:rsidR="00B1309D" w:rsidRPr="00A457CE" w:rsidRDefault="00B55AE7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1667" w:type="pct"/>
          </w:tcPr>
          <w:p w14:paraId="2B3A786A" w14:textId="1DF1FCA9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0%</w:t>
            </w:r>
          </w:p>
        </w:tc>
      </w:tr>
      <w:tr w:rsidR="00B1309D" w:rsidRPr="00A457CE" w14:paraId="5A970E02" w14:textId="77777777" w:rsidTr="00D51F18">
        <w:tc>
          <w:tcPr>
            <w:tcW w:w="1666" w:type="pct"/>
          </w:tcPr>
          <w:p w14:paraId="595AA9E0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Оформлено опекунство</w:t>
            </w:r>
          </w:p>
        </w:tc>
        <w:tc>
          <w:tcPr>
            <w:tcW w:w="1666" w:type="pct"/>
          </w:tcPr>
          <w:p w14:paraId="0633EF17" w14:textId="749EE21C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1667" w:type="pct"/>
          </w:tcPr>
          <w:p w14:paraId="1167EA60" w14:textId="09CC7FDB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0%</w:t>
            </w:r>
          </w:p>
        </w:tc>
      </w:tr>
    </w:tbl>
    <w:p w14:paraId="70015836" w14:textId="77777777" w:rsidR="00850B6F" w:rsidRPr="00A457CE" w:rsidRDefault="00850B6F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7EA2089F" w14:textId="77777777" w:rsidR="00B1309D" w:rsidRPr="00A457CE" w:rsidRDefault="009D3443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Характеристика семей по количеству детей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A457CE" w:rsidRPr="00A457CE" w14:paraId="3F82ADF7" w14:textId="77777777" w:rsidTr="00D51F18">
        <w:tc>
          <w:tcPr>
            <w:tcW w:w="1666" w:type="pct"/>
          </w:tcPr>
          <w:p w14:paraId="2931C974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 детей</w:t>
            </w:r>
            <w:r w:rsidR="009D3443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в семье</w:t>
            </w:r>
          </w:p>
        </w:tc>
        <w:tc>
          <w:tcPr>
            <w:tcW w:w="1666" w:type="pct"/>
          </w:tcPr>
          <w:p w14:paraId="760A2D32" w14:textId="77777777" w:rsidR="00B1309D" w:rsidRPr="00A457CE" w:rsidRDefault="00B1309D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 семей</w:t>
            </w:r>
          </w:p>
        </w:tc>
        <w:tc>
          <w:tcPr>
            <w:tcW w:w="1667" w:type="pct"/>
          </w:tcPr>
          <w:p w14:paraId="7F74D0FE" w14:textId="77777777" w:rsidR="00B1309D" w:rsidRPr="00A457CE" w:rsidRDefault="009D3443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Процент от общего количества семей воспитанников</w:t>
            </w:r>
          </w:p>
        </w:tc>
      </w:tr>
      <w:tr w:rsidR="00A457CE" w:rsidRPr="00A457CE" w14:paraId="712E26EB" w14:textId="77777777" w:rsidTr="00D51F18">
        <w:tc>
          <w:tcPr>
            <w:tcW w:w="1666" w:type="pct"/>
          </w:tcPr>
          <w:p w14:paraId="1358A2CB" w14:textId="77777777" w:rsidR="00B1309D" w:rsidRPr="00A457CE" w:rsidRDefault="00246A6B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Один </w:t>
            </w:r>
            <w:r w:rsidR="00B1309D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ребен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</w:p>
        </w:tc>
        <w:tc>
          <w:tcPr>
            <w:tcW w:w="1666" w:type="pct"/>
          </w:tcPr>
          <w:p w14:paraId="4A69F2DA" w14:textId="549A9BE3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667" w:type="pct"/>
          </w:tcPr>
          <w:p w14:paraId="5D967C5F" w14:textId="5638C744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24%</w:t>
            </w:r>
          </w:p>
        </w:tc>
      </w:tr>
      <w:tr w:rsidR="00A457CE" w:rsidRPr="00A457CE" w14:paraId="01AA4BBA" w14:textId="77777777" w:rsidTr="00D51F18">
        <w:tc>
          <w:tcPr>
            <w:tcW w:w="1666" w:type="pct"/>
          </w:tcPr>
          <w:p w14:paraId="1298007B" w14:textId="77777777" w:rsidR="00B1309D" w:rsidRPr="00A457CE" w:rsidRDefault="00246A6B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Два </w:t>
            </w:r>
            <w:r w:rsidR="003051E3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ребенка</w:t>
            </w:r>
          </w:p>
        </w:tc>
        <w:tc>
          <w:tcPr>
            <w:tcW w:w="1666" w:type="pct"/>
          </w:tcPr>
          <w:p w14:paraId="6C5732F1" w14:textId="54DFD4F2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1667" w:type="pct"/>
          </w:tcPr>
          <w:p w14:paraId="684A3398" w14:textId="0AB9F821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47%</w:t>
            </w:r>
          </w:p>
        </w:tc>
      </w:tr>
      <w:tr w:rsidR="00B1309D" w:rsidRPr="00A457CE" w14:paraId="388B0B9E" w14:textId="77777777" w:rsidTr="00D51F18">
        <w:tc>
          <w:tcPr>
            <w:tcW w:w="1666" w:type="pct"/>
          </w:tcPr>
          <w:p w14:paraId="7D27DB8F" w14:textId="77777777" w:rsidR="00B1309D" w:rsidRPr="00A457CE" w:rsidRDefault="00246A6B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Три </w:t>
            </w:r>
            <w:r w:rsidR="003051E3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ребенка </w:t>
            </w:r>
            <w:r w:rsidR="00B1309D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и более</w:t>
            </w:r>
          </w:p>
        </w:tc>
        <w:tc>
          <w:tcPr>
            <w:tcW w:w="1666" w:type="pct"/>
          </w:tcPr>
          <w:p w14:paraId="7D1EF79B" w14:textId="4C8CC1E8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1667" w:type="pct"/>
          </w:tcPr>
          <w:p w14:paraId="280DE807" w14:textId="7928BFF7" w:rsidR="00B1309D" w:rsidRPr="00A457CE" w:rsidRDefault="00DD632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29%</w:t>
            </w:r>
          </w:p>
        </w:tc>
      </w:tr>
    </w:tbl>
    <w:p w14:paraId="49497348" w14:textId="77777777" w:rsidR="00850B6F" w:rsidRPr="00A457CE" w:rsidRDefault="00850B6F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21D8648E" w14:textId="77777777" w:rsidR="00892C25" w:rsidRPr="00A457CE" w:rsidRDefault="00F86919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F67EB0" w:rsidRPr="00A457CE">
        <w:rPr>
          <w:rFonts w:ascii="Times New Roman" w:hAnsi="Times New Roman" w:cs="Times New Roman"/>
          <w:color w:val="000000" w:themeColor="text1"/>
          <w:szCs w:val="24"/>
        </w:rPr>
        <w:t>Воспитательн</w:t>
      </w:r>
      <w:r w:rsidR="00246A6B" w:rsidRPr="00A457CE">
        <w:rPr>
          <w:rFonts w:ascii="Times New Roman" w:hAnsi="Times New Roman" w:cs="Times New Roman"/>
          <w:color w:val="000000" w:themeColor="text1"/>
          <w:szCs w:val="24"/>
        </w:rPr>
        <w:t xml:space="preserve">ая работа </w:t>
      </w:r>
      <w:r w:rsidR="00F67EB0" w:rsidRPr="00A457CE">
        <w:rPr>
          <w:rFonts w:ascii="Times New Roman" w:hAnsi="Times New Roman" w:cs="Times New Roman"/>
          <w:color w:val="000000" w:themeColor="text1"/>
          <w:szCs w:val="24"/>
        </w:rPr>
        <w:t>строится с уч</w:t>
      </w:r>
      <w:r w:rsidR="003051E3" w:rsidRPr="00A457CE">
        <w:rPr>
          <w:rFonts w:ascii="Times New Roman" w:hAnsi="Times New Roman" w:cs="Times New Roman"/>
          <w:color w:val="000000" w:themeColor="text1"/>
          <w:szCs w:val="24"/>
        </w:rPr>
        <w:t>е</w:t>
      </w:r>
      <w:r w:rsidR="00F67EB0" w:rsidRPr="00A457CE">
        <w:rPr>
          <w:rFonts w:ascii="Times New Roman" w:hAnsi="Times New Roman" w:cs="Times New Roman"/>
          <w:color w:val="000000" w:themeColor="text1"/>
          <w:szCs w:val="24"/>
        </w:rPr>
        <w:t xml:space="preserve">том </w:t>
      </w:r>
      <w:proofErr w:type="gramStart"/>
      <w:r w:rsidR="00F67EB0" w:rsidRPr="00A457CE">
        <w:rPr>
          <w:rFonts w:ascii="Times New Roman" w:hAnsi="Times New Roman" w:cs="Times New Roman"/>
          <w:color w:val="000000" w:themeColor="text1"/>
          <w:szCs w:val="24"/>
        </w:rPr>
        <w:t>индивидуальных особенностей</w:t>
      </w:r>
      <w:proofErr w:type="gramEnd"/>
      <w:r w:rsidR="00F67EB0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детей, с использованием разнообразных форм и методов, в тесной взаимосвязи воспитат</w:t>
      </w:r>
      <w:r w:rsidR="00246A6B" w:rsidRPr="00A457CE">
        <w:rPr>
          <w:rFonts w:ascii="Times New Roman" w:hAnsi="Times New Roman" w:cs="Times New Roman"/>
          <w:color w:val="000000" w:themeColor="text1"/>
          <w:szCs w:val="24"/>
        </w:rPr>
        <w:t>елей, специалистов и родителей.</w:t>
      </w:r>
      <w:r w:rsidR="007A1363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Детям из неполных семей уделяется большее внимание в первые месяцы после зачисления в Детский сад</w:t>
      </w:r>
      <w:r w:rsidR="00037FB7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0596556F" w14:textId="77777777" w:rsidR="00850B6F" w:rsidRPr="00A457CE" w:rsidRDefault="00850B6F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73583F7D" w14:textId="77777777" w:rsidR="00892C25" w:rsidRPr="00A457CE" w:rsidRDefault="008C09D6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Дополнительное образование</w:t>
      </w:r>
      <w:r w:rsidR="00A320F6"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 - нет</w:t>
      </w:r>
    </w:p>
    <w:p w14:paraId="1B889925" w14:textId="77777777" w:rsidR="006E7D6F" w:rsidRPr="00A457CE" w:rsidRDefault="006E7D6F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6267E84C" w14:textId="77777777" w:rsidR="00850B6F" w:rsidRPr="00A457CE" w:rsidRDefault="00186D2F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IV. Оценка функционирования внутренней системы оценки качества образования</w:t>
      </w:r>
    </w:p>
    <w:p w14:paraId="47478CDE" w14:textId="77777777" w:rsidR="00892C25" w:rsidRPr="00A457CE" w:rsidRDefault="003A144A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8F5BE1" w:rsidRPr="00A457CE">
        <w:rPr>
          <w:rFonts w:ascii="Times New Roman" w:hAnsi="Times New Roman" w:cs="Times New Roman"/>
          <w:color w:val="000000" w:themeColor="text1"/>
          <w:szCs w:val="24"/>
        </w:rPr>
        <w:t>В МБОУ</w:t>
      </w:r>
      <w:r w:rsidR="00912706" w:rsidRPr="00A457CE">
        <w:rPr>
          <w:rFonts w:ascii="Times New Roman" w:hAnsi="Times New Roman" w:cs="Times New Roman"/>
          <w:color w:val="000000" w:themeColor="text1"/>
          <w:szCs w:val="24"/>
        </w:rPr>
        <w:t xml:space="preserve"> утверждено </w:t>
      </w:r>
      <w:r w:rsidR="003051E3" w:rsidRPr="00A457CE">
        <w:rPr>
          <w:rFonts w:ascii="Times New Roman" w:hAnsi="Times New Roman" w:cs="Times New Roman"/>
          <w:color w:val="000000" w:themeColor="text1"/>
          <w:szCs w:val="24"/>
        </w:rPr>
        <w:t>п</w:t>
      </w:r>
      <w:r w:rsidR="00912706" w:rsidRPr="00A457CE">
        <w:rPr>
          <w:rFonts w:ascii="Times New Roman" w:hAnsi="Times New Roman" w:cs="Times New Roman"/>
          <w:color w:val="000000" w:themeColor="text1"/>
          <w:szCs w:val="24"/>
        </w:rPr>
        <w:t>оложение о внутренней системе оценки качества образова</w:t>
      </w:r>
      <w:r w:rsidR="00FE7F70" w:rsidRPr="00A457CE">
        <w:rPr>
          <w:rFonts w:ascii="Times New Roman" w:hAnsi="Times New Roman" w:cs="Times New Roman"/>
          <w:color w:val="000000" w:themeColor="text1"/>
          <w:szCs w:val="24"/>
        </w:rPr>
        <w:t>ния от 02.09.2022</w:t>
      </w:r>
      <w:r w:rsidR="00912706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  <w:r w:rsidR="00042BC7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190652" w:rsidRPr="00A457CE">
        <w:rPr>
          <w:rFonts w:ascii="Times New Roman" w:hAnsi="Times New Roman" w:cs="Times New Roman"/>
          <w:color w:val="000000" w:themeColor="text1"/>
          <w:szCs w:val="24"/>
        </w:rPr>
        <w:t xml:space="preserve">Мониторинг качества образовательной деятельности в </w:t>
      </w:r>
      <w:r w:rsidR="00FE7F70" w:rsidRPr="00A457CE">
        <w:rPr>
          <w:rFonts w:ascii="Times New Roman" w:hAnsi="Times New Roman" w:cs="Times New Roman"/>
          <w:color w:val="000000" w:themeColor="text1"/>
          <w:szCs w:val="24"/>
        </w:rPr>
        <w:t>20</w:t>
      </w:r>
      <w:r w:rsidR="008F5BE1" w:rsidRPr="00A457CE">
        <w:rPr>
          <w:rFonts w:ascii="Times New Roman" w:hAnsi="Times New Roman" w:cs="Times New Roman"/>
          <w:color w:val="000000" w:themeColor="text1"/>
          <w:szCs w:val="24"/>
        </w:rPr>
        <w:t>24</w:t>
      </w:r>
      <w:r w:rsidR="00190652"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 показал </w:t>
      </w:r>
      <w:r w:rsidR="00FB1CD9" w:rsidRPr="00A457CE">
        <w:rPr>
          <w:rFonts w:ascii="Times New Roman" w:hAnsi="Times New Roman" w:cs="Times New Roman"/>
          <w:color w:val="000000" w:themeColor="text1"/>
          <w:szCs w:val="24"/>
        </w:rPr>
        <w:t>хорошую</w:t>
      </w:r>
      <w:r w:rsidR="00190652" w:rsidRPr="00A457CE">
        <w:rPr>
          <w:rFonts w:ascii="Times New Roman" w:hAnsi="Times New Roman" w:cs="Times New Roman"/>
          <w:color w:val="000000" w:themeColor="text1"/>
          <w:szCs w:val="24"/>
        </w:rPr>
        <w:t xml:space="preserve"> работу педагогического коллектива по всем показателям.</w:t>
      </w:r>
    </w:p>
    <w:p w14:paraId="1EF3F1A6" w14:textId="1B6321CD" w:rsidR="00892C25" w:rsidRPr="00A457CE" w:rsidRDefault="00190652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Состояние здоровья и физического развития воспитанников удовлетворительные. </w:t>
      </w:r>
      <w:r w:rsidR="008F5BE1" w:rsidRPr="00A457CE">
        <w:rPr>
          <w:rFonts w:ascii="Times New Roman" w:hAnsi="Times New Roman" w:cs="Times New Roman"/>
          <w:color w:val="000000" w:themeColor="text1"/>
          <w:szCs w:val="24"/>
        </w:rPr>
        <w:t>Более 70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% детей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успешно освоили образовательную программу дошкольного образования в своей возрастной группе. Воспитанники подготовительных групп показали высокие показатели го</w:t>
      </w:r>
      <w:r w:rsidR="00A320F6" w:rsidRPr="00A457CE">
        <w:rPr>
          <w:rFonts w:ascii="Times New Roman" w:hAnsi="Times New Roman" w:cs="Times New Roman"/>
          <w:color w:val="000000" w:themeColor="text1"/>
          <w:szCs w:val="24"/>
        </w:rPr>
        <w:t>товности к школьному обучению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. В течение года воспитанники </w:t>
      </w:r>
      <w:r w:rsidR="00FE5483" w:rsidRPr="00A457CE">
        <w:rPr>
          <w:rFonts w:ascii="Times New Roman" w:hAnsi="Times New Roman" w:cs="Times New Roman"/>
          <w:color w:val="000000" w:themeColor="text1"/>
          <w:szCs w:val="24"/>
        </w:rPr>
        <w:t>Детского сада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успешно участвовали в конкурсах и мероприятиях различного </w:t>
      </w:r>
      <w:r w:rsidR="00FE5483" w:rsidRPr="00A457CE">
        <w:rPr>
          <w:rFonts w:ascii="Times New Roman" w:hAnsi="Times New Roman" w:cs="Times New Roman"/>
          <w:color w:val="000000" w:themeColor="text1"/>
          <w:szCs w:val="24"/>
        </w:rPr>
        <w:t>уровня.</w:t>
      </w:r>
    </w:p>
    <w:p w14:paraId="0F8A2E59" w14:textId="3138C257" w:rsidR="00892C25" w:rsidRPr="00A457CE" w:rsidRDefault="00FB1CD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В </w:t>
      </w:r>
      <w:r w:rsidR="008F5BE1" w:rsidRPr="00A457CE">
        <w:rPr>
          <w:rFonts w:ascii="Times New Roman" w:hAnsi="Times New Roman" w:cs="Times New Roman"/>
          <w:color w:val="000000" w:themeColor="text1"/>
          <w:szCs w:val="24"/>
        </w:rPr>
        <w:t>период с 22</w:t>
      </w:r>
      <w:r w:rsidR="00FE5483" w:rsidRPr="00A457CE">
        <w:rPr>
          <w:rFonts w:ascii="Times New Roman" w:hAnsi="Times New Roman" w:cs="Times New Roman"/>
          <w:color w:val="000000" w:themeColor="text1"/>
          <w:szCs w:val="24"/>
        </w:rPr>
        <w:t>.10.</w:t>
      </w:r>
      <w:r w:rsidR="008F5BE1" w:rsidRPr="00A457CE">
        <w:rPr>
          <w:rFonts w:ascii="Times New Roman" w:hAnsi="Times New Roman" w:cs="Times New Roman"/>
          <w:color w:val="000000" w:themeColor="text1"/>
          <w:szCs w:val="24"/>
        </w:rPr>
        <w:t xml:space="preserve"> по 24</w:t>
      </w:r>
      <w:r w:rsidR="00FE5483" w:rsidRPr="00A457CE">
        <w:rPr>
          <w:rFonts w:ascii="Times New Roman" w:hAnsi="Times New Roman" w:cs="Times New Roman"/>
          <w:color w:val="000000" w:themeColor="text1"/>
          <w:szCs w:val="24"/>
        </w:rPr>
        <w:t>.10.</w:t>
      </w:r>
      <w:r w:rsidR="00B1150A" w:rsidRPr="00A457CE">
        <w:rPr>
          <w:rFonts w:ascii="Times New Roman" w:hAnsi="Times New Roman" w:cs="Times New Roman"/>
          <w:color w:val="000000" w:themeColor="text1"/>
          <w:szCs w:val="24"/>
        </w:rPr>
        <w:t>202</w:t>
      </w:r>
      <w:r w:rsidR="008F5BE1" w:rsidRPr="00A457CE">
        <w:rPr>
          <w:rFonts w:ascii="Times New Roman" w:hAnsi="Times New Roman" w:cs="Times New Roman"/>
          <w:color w:val="000000" w:themeColor="text1"/>
          <w:szCs w:val="24"/>
        </w:rPr>
        <w:t xml:space="preserve">4г. проводилось анкетирование </w:t>
      </w:r>
      <w:r w:rsidR="00DD6326" w:rsidRPr="00A457CE">
        <w:rPr>
          <w:rFonts w:ascii="Times New Roman" w:hAnsi="Times New Roman" w:cs="Times New Roman"/>
          <w:color w:val="000000" w:themeColor="text1"/>
          <w:szCs w:val="24"/>
        </w:rPr>
        <w:t>20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родител</w:t>
      </w:r>
      <w:r w:rsidR="00DD6326" w:rsidRPr="00A457CE">
        <w:rPr>
          <w:rFonts w:ascii="Times New Roman" w:hAnsi="Times New Roman" w:cs="Times New Roman"/>
          <w:color w:val="000000" w:themeColor="text1"/>
          <w:szCs w:val="24"/>
        </w:rPr>
        <w:t>е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й</w:t>
      </w:r>
      <w:r w:rsidR="00FE5483" w:rsidRPr="00A457CE">
        <w:rPr>
          <w:rFonts w:ascii="Times New Roman" w:hAnsi="Times New Roman" w:cs="Times New Roman"/>
          <w:color w:val="000000" w:themeColor="text1"/>
          <w:szCs w:val="24"/>
        </w:rPr>
        <w:t xml:space="preserve">, получены следующие </w:t>
      </w:r>
      <w:r w:rsidR="00186D2F" w:rsidRPr="00A457CE">
        <w:rPr>
          <w:rFonts w:ascii="Times New Roman" w:hAnsi="Times New Roman" w:cs="Times New Roman"/>
          <w:color w:val="000000" w:themeColor="text1"/>
          <w:szCs w:val="24"/>
        </w:rPr>
        <w:t>результаты</w:t>
      </w:r>
      <w:r w:rsidR="00FE5483" w:rsidRPr="00A457CE">
        <w:rPr>
          <w:rFonts w:ascii="Times New Roman" w:hAnsi="Times New Roman" w:cs="Times New Roman"/>
          <w:color w:val="000000" w:themeColor="text1"/>
          <w:szCs w:val="24"/>
        </w:rPr>
        <w:t>:</w:t>
      </w:r>
    </w:p>
    <w:p w14:paraId="4320B2EC" w14:textId="77777777" w:rsidR="0001331C" w:rsidRPr="00A457CE" w:rsidRDefault="0001331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"/>
        <w:gridCol w:w="5532"/>
        <w:gridCol w:w="2889"/>
      </w:tblGrid>
      <w:tr w:rsidR="00A457CE" w:rsidRPr="00A457CE" w14:paraId="708C7C39" w14:textId="77777777" w:rsidTr="00AF2F64">
        <w:tc>
          <w:tcPr>
            <w:tcW w:w="959" w:type="dxa"/>
            <w:hideMark/>
          </w:tcPr>
          <w:p w14:paraId="587CD01D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№ п/п</w:t>
            </w:r>
          </w:p>
        </w:tc>
        <w:tc>
          <w:tcPr>
            <w:tcW w:w="5953" w:type="dxa"/>
            <w:hideMark/>
          </w:tcPr>
          <w:p w14:paraId="4748D435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Показатели</w:t>
            </w:r>
          </w:p>
        </w:tc>
        <w:tc>
          <w:tcPr>
            <w:tcW w:w="3084" w:type="dxa"/>
            <w:hideMark/>
          </w:tcPr>
          <w:p w14:paraId="5001CFC4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Результат расчета, %</w:t>
            </w:r>
          </w:p>
        </w:tc>
      </w:tr>
      <w:tr w:rsidR="00A457CE" w:rsidRPr="00A457CE" w14:paraId="3E77D90B" w14:textId="77777777" w:rsidTr="00AF2F64">
        <w:tc>
          <w:tcPr>
            <w:tcW w:w="9996" w:type="dxa"/>
            <w:gridSpan w:val="3"/>
            <w:hideMark/>
          </w:tcPr>
          <w:p w14:paraId="588697BB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Показатели, характеризующие общий критерий оценки качества образовательной деятельности организации, касающийся доброжелательности, вежливости компетентности работников</w:t>
            </w:r>
          </w:p>
        </w:tc>
      </w:tr>
      <w:tr w:rsidR="00A457CE" w:rsidRPr="00A457CE" w14:paraId="0DCD556D" w14:textId="77777777" w:rsidTr="00AF2F64">
        <w:tc>
          <w:tcPr>
            <w:tcW w:w="959" w:type="dxa"/>
            <w:hideMark/>
          </w:tcPr>
          <w:p w14:paraId="16CE5B5B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5953" w:type="dxa"/>
            <w:hideMark/>
          </w:tcPr>
          <w:p w14:paraId="05937C2B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Доля получателей образовательных услуг, положительно оценивающих доброжелательность и вежливость работников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060F2364" w14:textId="467BBAB8" w:rsidR="0001331C" w:rsidRPr="00A457CE" w:rsidRDefault="00DD6326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85</w:t>
            </w:r>
          </w:p>
        </w:tc>
      </w:tr>
      <w:tr w:rsidR="00A457CE" w:rsidRPr="00A457CE" w14:paraId="185EF146" w14:textId="77777777" w:rsidTr="00AF2F64">
        <w:tc>
          <w:tcPr>
            <w:tcW w:w="959" w:type="dxa"/>
            <w:hideMark/>
          </w:tcPr>
          <w:p w14:paraId="1952DC84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5953" w:type="dxa"/>
            <w:hideMark/>
          </w:tcPr>
          <w:p w14:paraId="1AE263FC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Доля получателей образовательных услуг, удовлетворенных компетентностью работников организа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ции,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7A227E94" w14:textId="16F50491" w:rsidR="0001331C" w:rsidRPr="00A457CE" w:rsidRDefault="00DD6326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90</w:t>
            </w:r>
          </w:p>
        </w:tc>
      </w:tr>
      <w:tr w:rsidR="00A457CE" w:rsidRPr="00A457CE" w14:paraId="6EA42E66" w14:textId="77777777" w:rsidTr="00AF2F64">
        <w:tc>
          <w:tcPr>
            <w:tcW w:w="9996" w:type="dxa"/>
            <w:gridSpan w:val="3"/>
            <w:hideMark/>
          </w:tcPr>
          <w:p w14:paraId="0D5AC780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Показатели, характеризующие общий критерий оценки качества образовательной деятельности организации, касающиеся удовлетворенности качеством образовательной деятельности организации</w:t>
            </w:r>
          </w:p>
        </w:tc>
      </w:tr>
      <w:tr w:rsidR="00A457CE" w:rsidRPr="00A457CE" w14:paraId="7AEC02B3" w14:textId="77777777" w:rsidTr="00AF2F64">
        <w:tc>
          <w:tcPr>
            <w:tcW w:w="959" w:type="dxa"/>
            <w:hideMark/>
          </w:tcPr>
          <w:p w14:paraId="2B94E209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5953" w:type="dxa"/>
            <w:hideMark/>
          </w:tcPr>
          <w:p w14:paraId="09B04B2A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4B404035" w14:textId="014DB331" w:rsidR="0001331C" w:rsidRPr="00A457CE" w:rsidRDefault="00DD6326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90</w:t>
            </w:r>
          </w:p>
        </w:tc>
      </w:tr>
      <w:tr w:rsidR="00A457CE" w:rsidRPr="00A457CE" w14:paraId="18AE9FC0" w14:textId="77777777" w:rsidTr="00AF2F64">
        <w:tc>
          <w:tcPr>
            <w:tcW w:w="959" w:type="dxa"/>
            <w:hideMark/>
          </w:tcPr>
          <w:p w14:paraId="4B3077E0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5953" w:type="dxa"/>
            <w:hideMark/>
          </w:tcPr>
          <w:p w14:paraId="1D73A71E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78DEDC19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 w:rsidR="00283173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</w:tr>
      <w:tr w:rsidR="00A457CE" w:rsidRPr="00A457CE" w14:paraId="7A0345AB" w14:textId="77777777" w:rsidTr="00AF2F64">
        <w:tc>
          <w:tcPr>
            <w:tcW w:w="959" w:type="dxa"/>
            <w:hideMark/>
          </w:tcPr>
          <w:p w14:paraId="7E33352E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5953" w:type="dxa"/>
            <w:hideMark/>
          </w:tcPr>
          <w:p w14:paraId="0D8C1AE7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</w:t>
            </w:r>
          </w:p>
        </w:tc>
        <w:tc>
          <w:tcPr>
            <w:tcW w:w="3084" w:type="dxa"/>
            <w:hideMark/>
          </w:tcPr>
          <w:p w14:paraId="52F0C6B1" w14:textId="04AC74CB" w:rsidR="0001331C" w:rsidRPr="00A457CE" w:rsidRDefault="00DD6326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95</w:t>
            </w:r>
          </w:p>
        </w:tc>
      </w:tr>
      <w:tr w:rsidR="00A457CE" w:rsidRPr="00A457CE" w14:paraId="70495B42" w14:textId="77777777" w:rsidTr="00AF2F64">
        <w:tc>
          <w:tcPr>
            <w:tcW w:w="6912" w:type="dxa"/>
            <w:gridSpan w:val="2"/>
            <w:hideMark/>
          </w:tcPr>
          <w:p w14:paraId="6A94BB5D" w14:textId="77777777" w:rsidR="0001331C" w:rsidRPr="00A457CE" w:rsidRDefault="0001331C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Общий результат</w:t>
            </w:r>
          </w:p>
        </w:tc>
        <w:tc>
          <w:tcPr>
            <w:tcW w:w="3084" w:type="dxa"/>
            <w:hideMark/>
          </w:tcPr>
          <w:p w14:paraId="66E4BD91" w14:textId="7BD23C79" w:rsidR="0001331C" w:rsidRPr="00A457CE" w:rsidRDefault="00DD6326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90</w:t>
            </w:r>
          </w:p>
        </w:tc>
      </w:tr>
    </w:tbl>
    <w:p w14:paraId="493EEF48" w14:textId="77777777" w:rsidR="009D3BC0" w:rsidRPr="00A457CE" w:rsidRDefault="00F8691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</w:p>
    <w:p w14:paraId="0E6E8430" w14:textId="77777777" w:rsidR="00892C25" w:rsidRPr="00A457CE" w:rsidRDefault="009D3BC0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  <w:r w:rsidR="00190652" w:rsidRPr="00A457CE">
        <w:rPr>
          <w:rFonts w:ascii="Times New Roman" w:hAnsi="Times New Roman" w:cs="Times New Roman"/>
          <w:color w:val="000000" w:themeColor="text1"/>
          <w:szCs w:val="24"/>
        </w:rPr>
        <w:t>Анкетирование родителей показало высокую степень удовлетворенности качеством предоставляемых услуг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40D1CF8C" w14:textId="77777777" w:rsidR="00850B6F" w:rsidRPr="00A457CE" w:rsidRDefault="00850B6F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4C140AD8" w14:textId="77777777" w:rsidR="00892C25" w:rsidRPr="00A457CE" w:rsidRDefault="00186D2F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  <w:lang w:val="en-US"/>
        </w:rPr>
        <w:t>V</w:t>
      </w:r>
      <w:r w:rsidR="0014731F" w:rsidRPr="00A457CE">
        <w:rPr>
          <w:rFonts w:ascii="Times New Roman" w:hAnsi="Times New Roman" w:cs="Times New Roman"/>
          <w:b/>
          <w:color w:val="000000" w:themeColor="text1"/>
          <w:szCs w:val="24"/>
        </w:rPr>
        <w:t xml:space="preserve">. Оценка кадрового </w:t>
      </w: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обеспечения</w:t>
      </w:r>
    </w:p>
    <w:p w14:paraId="37F0EA45" w14:textId="77777777" w:rsidR="00850B6F" w:rsidRPr="00A457CE" w:rsidRDefault="00850B6F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30581ED3" w14:textId="2B01BBAA" w:rsidR="00892C25" w:rsidRPr="00A457CE" w:rsidRDefault="00FD6CA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Детский сад укомплектован педагогами на 100</w:t>
      </w:r>
      <w:r w:rsidR="003051E3" w:rsidRPr="00A457CE">
        <w:rPr>
          <w:rFonts w:ascii="Times New Roman" w:hAnsi="Times New Roman" w:cs="Times New Roman"/>
          <w:color w:val="000000" w:themeColor="text1"/>
          <w:szCs w:val="24"/>
        </w:rPr>
        <w:t xml:space="preserve"> процентов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согласно штатному расписанию. Всего работают </w:t>
      </w:r>
      <w:r w:rsidR="00CC4339" w:rsidRPr="00A457CE">
        <w:rPr>
          <w:rFonts w:ascii="Times New Roman" w:hAnsi="Times New Roman" w:cs="Times New Roman"/>
          <w:color w:val="000000" w:themeColor="text1"/>
          <w:szCs w:val="24"/>
        </w:rPr>
        <w:t>9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человек. Педагогический колле</w:t>
      </w:r>
      <w:r w:rsidR="0001331C" w:rsidRPr="00A457CE">
        <w:rPr>
          <w:rFonts w:ascii="Times New Roman" w:hAnsi="Times New Roman" w:cs="Times New Roman"/>
          <w:color w:val="000000" w:themeColor="text1"/>
          <w:szCs w:val="24"/>
        </w:rPr>
        <w:t xml:space="preserve">ктив Детского сада насчитывает </w:t>
      </w:r>
      <w:r w:rsidR="00CC4339" w:rsidRPr="00A457CE">
        <w:rPr>
          <w:rFonts w:ascii="Times New Roman" w:hAnsi="Times New Roman" w:cs="Times New Roman"/>
          <w:color w:val="000000" w:themeColor="text1"/>
          <w:szCs w:val="24"/>
        </w:rPr>
        <w:t>2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специалист</w:t>
      </w:r>
      <w:r w:rsidR="00CC4339" w:rsidRPr="00A457CE">
        <w:rPr>
          <w:rFonts w:ascii="Times New Roman" w:hAnsi="Times New Roman" w:cs="Times New Roman"/>
          <w:color w:val="000000" w:themeColor="text1"/>
          <w:szCs w:val="24"/>
        </w:rPr>
        <w:t>а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. Соотношение воспитанников, приходящихся на 1 взрослого:</w:t>
      </w:r>
    </w:p>
    <w:p w14:paraId="3FA3629D" w14:textId="77777777" w:rsidR="00892C25" w:rsidRPr="00A457CE" w:rsidRDefault="00FD6CA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− воспитанник/педагоги – </w:t>
      </w:r>
      <w:r w:rsidR="00D47435" w:rsidRPr="00A457CE">
        <w:rPr>
          <w:rFonts w:ascii="Times New Roman" w:hAnsi="Times New Roman" w:cs="Times New Roman"/>
          <w:color w:val="000000" w:themeColor="text1"/>
          <w:szCs w:val="24"/>
        </w:rPr>
        <w:t>10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/1</w:t>
      </w:r>
      <w:r w:rsidR="003E0CE8" w:rsidRPr="00A457CE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356FBF37" w14:textId="34E3EAE5" w:rsidR="00334832" w:rsidRPr="00A457CE" w:rsidRDefault="00CC433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Педагогические работники 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в 2024</w:t>
      </w:r>
      <w:r w:rsidR="00F86919"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</w:t>
      </w:r>
      <w:r w:rsidR="00334832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аттестацию не проходили.</w:t>
      </w:r>
    </w:p>
    <w:p w14:paraId="1B076ADD" w14:textId="77777777" w:rsidR="00334832" w:rsidRPr="00A457CE" w:rsidRDefault="001A49C2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069B5783" w14:textId="6E09EFE7" w:rsidR="00892C25" w:rsidRPr="00A457CE" w:rsidRDefault="00334832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Ку</w:t>
      </w:r>
      <w:r w:rsidR="004A308B" w:rsidRPr="00A457CE">
        <w:rPr>
          <w:rFonts w:ascii="Times New Roman" w:hAnsi="Times New Roman" w:cs="Times New Roman"/>
          <w:color w:val="000000" w:themeColor="text1"/>
          <w:szCs w:val="24"/>
        </w:rPr>
        <w:t>р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сы повышения квалификации в 2024</w:t>
      </w:r>
      <w:r w:rsidR="00D47435"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 прошли </w:t>
      </w:r>
      <w:r w:rsidR="00CC4339" w:rsidRPr="00A457CE">
        <w:rPr>
          <w:rFonts w:ascii="Times New Roman" w:hAnsi="Times New Roman" w:cs="Times New Roman"/>
          <w:color w:val="000000" w:themeColor="text1"/>
          <w:szCs w:val="24"/>
        </w:rPr>
        <w:t>2</w:t>
      </w:r>
      <w:r w:rsidR="00053638" w:rsidRPr="00A457CE">
        <w:rPr>
          <w:rFonts w:ascii="Times New Roman" w:hAnsi="Times New Roman" w:cs="Times New Roman"/>
          <w:color w:val="000000" w:themeColor="text1"/>
          <w:szCs w:val="24"/>
        </w:rPr>
        <w:t xml:space="preserve"> педагог</w:t>
      </w:r>
      <w:r w:rsidR="00CC4339" w:rsidRPr="00A457CE">
        <w:rPr>
          <w:rFonts w:ascii="Times New Roman" w:hAnsi="Times New Roman" w:cs="Times New Roman"/>
          <w:color w:val="000000" w:themeColor="text1"/>
          <w:szCs w:val="24"/>
        </w:rPr>
        <w:t>а</w:t>
      </w:r>
      <w:r w:rsidR="004A308B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1078EB0C" w14:textId="77777777" w:rsidR="00CD6DD7" w:rsidRPr="00A457CE" w:rsidRDefault="00CD6DD7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tbl>
      <w:tblPr>
        <w:tblW w:w="9474" w:type="dxa"/>
        <w:tblCellSpacing w:w="20" w:type="dxa"/>
        <w:tblInd w:w="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90"/>
        <w:gridCol w:w="6584"/>
      </w:tblGrid>
      <w:tr w:rsidR="00A457CE" w:rsidRPr="00A457CE" w14:paraId="7946B266" w14:textId="77777777" w:rsidTr="00CC4339">
        <w:trPr>
          <w:tblCellSpacing w:w="20" w:type="dxa"/>
        </w:trPr>
        <w:tc>
          <w:tcPr>
            <w:tcW w:w="28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2346E08D" w14:textId="49253BCD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Характеристика педагогического коллектива </w:t>
            </w:r>
          </w:p>
        </w:tc>
        <w:tc>
          <w:tcPr>
            <w:tcW w:w="6524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222EC5DB" w14:textId="5F48B1BF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Общее к</w:t>
            </w:r>
            <w:r w:rsidR="00D4743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оличество — 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  <w:p w14:paraId="2256DC1B" w14:textId="11C24037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Воспит</w:t>
            </w:r>
            <w:r w:rsidR="00053638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атель — 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</w:tr>
      <w:tr w:rsidR="00A457CE" w:rsidRPr="00A457CE" w14:paraId="4B26386B" w14:textId="77777777" w:rsidTr="00CC4339">
        <w:trPr>
          <w:tblCellSpacing w:w="20" w:type="dxa"/>
        </w:trPr>
        <w:tc>
          <w:tcPr>
            <w:tcW w:w="28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2836F4E8" w14:textId="77777777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Образовательный уровень</w:t>
            </w:r>
          </w:p>
          <w:p w14:paraId="5F5E39E0" w14:textId="77777777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6524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3CDF3F29" w14:textId="01E22395" w:rsidR="00CD6DD7" w:rsidRPr="00A457CE" w:rsidRDefault="00283173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Высшее — 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1 </w:t>
            </w:r>
            <w:r w:rsidR="00CD6DD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50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%), из них: с педагогическим-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1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педагог (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50</w:t>
            </w:r>
            <w:r w:rsidR="00CD6DD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%)</w:t>
            </w:r>
          </w:p>
          <w:p w14:paraId="5F6F47E6" w14:textId="696C4D90" w:rsidR="00CD6DD7" w:rsidRPr="00A457CE" w:rsidRDefault="00283173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Среднее специальное — 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50</w:t>
            </w:r>
            <w:r w:rsidR="00CD6DD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%), из них: дошколь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ное образование — 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1 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чел. (</w:t>
            </w:r>
            <w:r w:rsidR="00CC4339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50</w:t>
            </w:r>
            <w:r w:rsidR="00CD6DD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%)</w:t>
            </w:r>
          </w:p>
        </w:tc>
      </w:tr>
      <w:tr w:rsidR="00A457CE" w:rsidRPr="00A457CE" w14:paraId="066797E1" w14:textId="77777777" w:rsidTr="00CC4339">
        <w:trPr>
          <w:tblCellSpacing w:w="20" w:type="dxa"/>
        </w:trPr>
        <w:tc>
          <w:tcPr>
            <w:tcW w:w="28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144F3000" w14:textId="77777777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Уровень квалификации</w:t>
            </w:r>
          </w:p>
          <w:p w14:paraId="3CF11C48" w14:textId="77777777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6524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238A2985" w14:textId="72A9E860" w:rsidR="00CD6DD7" w:rsidRPr="00A457CE" w:rsidRDefault="00CC4339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Без категории (100%)</w:t>
            </w:r>
            <w:r w:rsidR="00FC62B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A457CE" w:rsidRPr="00A457CE" w14:paraId="763E699B" w14:textId="77777777" w:rsidTr="00CC4339">
        <w:trPr>
          <w:tblCellSpacing w:w="20" w:type="dxa"/>
        </w:trPr>
        <w:tc>
          <w:tcPr>
            <w:tcW w:w="28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4F3A4DEE" w14:textId="77777777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Стаж работы в должности педагога</w:t>
            </w:r>
          </w:p>
        </w:tc>
        <w:tc>
          <w:tcPr>
            <w:tcW w:w="6524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14:paraId="64C9E3CB" w14:textId="7113B14A" w:rsidR="00CD6DD7" w:rsidRPr="00A457CE" w:rsidRDefault="00CC4339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proofErr w:type="gramStart"/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  <w:r w:rsidR="00FC62B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  <w:proofErr w:type="gramEnd"/>
            <w:r w:rsidR="00FC62B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лет – 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2 </w:t>
            </w:r>
            <w:r w:rsidR="00FC62B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100</w:t>
            </w:r>
            <w:r w:rsidR="00FC62B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CD6DD7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%)</w:t>
            </w:r>
          </w:p>
          <w:p w14:paraId="3034D790" w14:textId="1DE5BA95" w:rsidR="00CD6DD7" w:rsidRPr="00A457CE" w:rsidRDefault="00CD6DD7" w:rsidP="001372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</w:tbl>
    <w:p w14:paraId="53664549" w14:textId="77777777" w:rsidR="00892C25" w:rsidRPr="00A457CE" w:rsidRDefault="00892C25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157CE39B" w14:textId="77777777" w:rsidR="00892C25" w:rsidRPr="00A457CE" w:rsidRDefault="00CD6DD7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141F92" w:rsidRPr="00A457CE">
        <w:rPr>
          <w:rFonts w:ascii="Times New Roman" w:hAnsi="Times New Roman" w:cs="Times New Roman"/>
          <w:color w:val="000000" w:themeColor="text1"/>
          <w:szCs w:val="24"/>
        </w:rPr>
        <w:t xml:space="preserve">Педагоги постоянно повышают свой профессиональный уровень, </w:t>
      </w:r>
      <w:r w:rsidR="00617956" w:rsidRPr="00A457CE">
        <w:rPr>
          <w:rFonts w:ascii="Times New Roman" w:hAnsi="Times New Roman" w:cs="Times New Roman"/>
          <w:color w:val="000000" w:themeColor="text1"/>
          <w:szCs w:val="24"/>
        </w:rPr>
        <w:t>э</w:t>
      </w:r>
      <w:r w:rsidR="00186D2F" w:rsidRPr="00A457CE">
        <w:rPr>
          <w:rFonts w:ascii="Times New Roman" w:hAnsi="Times New Roman" w:cs="Times New Roman"/>
          <w:color w:val="000000" w:themeColor="text1"/>
          <w:szCs w:val="24"/>
        </w:rPr>
        <w:t>ффективно участвуют в работе</w:t>
      </w:r>
      <w:r w:rsidR="00141F92" w:rsidRPr="00A457CE">
        <w:rPr>
          <w:rFonts w:ascii="Times New Roman" w:hAnsi="Times New Roman" w:cs="Times New Roman"/>
          <w:color w:val="000000" w:themeColor="text1"/>
          <w:szCs w:val="24"/>
        </w:rPr>
        <w:t xml:space="preserve"> методически</w:t>
      </w:r>
      <w:r w:rsidR="00186D2F" w:rsidRPr="00A457CE">
        <w:rPr>
          <w:rFonts w:ascii="Times New Roman" w:hAnsi="Times New Roman" w:cs="Times New Roman"/>
          <w:color w:val="000000" w:themeColor="text1"/>
          <w:szCs w:val="24"/>
        </w:rPr>
        <w:t>х</w:t>
      </w:r>
      <w:r w:rsidR="00141F92" w:rsidRPr="00A457CE">
        <w:rPr>
          <w:rFonts w:ascii="Times New Roman" w:hAnsi="Times New Roman" w:cs="Times New Roman"/>
          <w:color w:val="000000" w:themeColor="text1"/>
          <w:szCs w:val="24"/>
        </w:rPr>
        <w:t xml:space="preserve"> объединени</w:t>
      </w:r>
      <w:r w:rsidR="00186D2F" w:rsidRPr="00A457CE">
        <w:rPr>
          <w:rFonts w:ascii="Times New Roman" w:hAnsi="Times New Roman" w:cs="Times New Roman"/>
          <w:color w:val="000000" w:themeColor="text1"/>
          <w:szCs w:val="24"/>
        </w:rPr>
        <w:t>й</w:t>
      </w:r>
      <w:r w:rsidR="00141F92" w:rsidRPr="00A457CE">
        <w:rPr>
          <w:rFonts w:ascii="Times New Roman" w:hAnsi="Times New Roman" w:cs="Times New Roman"/>
          <w:color w:val="000000" w:themeColor="text1"/>
          <w:szCs w:val="24"/>
        </w:rPr>
        <w:t xml:space="preserve">, знакомятся с опытом работы своих коллег и других дошкольных учреждений, </w:t>
      </w:r>
      <w:r w:rsidR="00186D2F" w:rsidRPr="00A457CE">
        <w:rPr>
          <w:rFonts w:ascii="Times New Roman" w:hAnsi="Times New Roman" w:cs="Times New Roman"/>
          <w:color w:val="000000" w:themeColor="text1"/>
          <w:szCs w:val="24"/>
        </w:rPr>
        <w:t xml:space="preserve">а также </w:t>
      </w:r>
      <w:proofErr w:type="spellStart"/>
      <w:r w:rsidR="00186D2F" w:rsidRPr="00A457CE">
        <w:rPr>
          <w:rFonts w:ascii="Times New Roman" w:hAnsi="Times New Roman" w:cs="Times New Roman"/>
          <w:color w:val="000000" w:themeColor="text1"/>
          <w:szCs w:val="24"/>
        </w:rPr>
        <w:t>саморазвиваются</w:t>
      </w:r>
      <w:proofErr w:type="spellEnd"/>
      <w:r w:rsidR="00141F92" w:rsidRPr="00A457CE">
        <w:rPr>
          <w:rFonts w:ascii="Times New Roman" w:hAnsi="Times New Roman" w:cs="Times New Roman"/>
          <w:color w:val="000000" w:themeColor="text1"/>
          <w:szCs w:val="24"/>
        </w:rPr>
        <w:t>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14:paraId="73345BDD" w14:textId="4173F925" w:rsidR="00AE4FBB" w:rsidRPr="00A457CE" w:rsidRDefault="00CD6DD7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Анализ соответствия ка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 xml:space="preserve">дрового обеспечения реализации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ОП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ДО </w:t>
      </w:r>
      <w:r w:rsidR="001D6B7F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требованиям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, предъявляемым к укомплектованности кадрами, показал, что в дошкольном учреждении штатное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lastRenderedPageBreak/>
        <w:t>расписание не имеет открытых вакансий, состав педагогических кадров соответствует виду детского учрежд</w:t>
      </w:r>
      <w:r w:rsidR="000C2294" w:rsidRPr="00A457CE">
        <w:rPr>
          <w:rFonts w:ascii="Times New Roman" w:hAnsi="Times New Roman" w:cs="Times New Roman"/>
          <w:color w:val="000000" w:themeColor="text1"/>
          <w:szCs w:val="24"/>
        </w:rPr>
        <w:t>ения. Дошкольное учреждение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укомплектована кадрами полностью. </w:t>
      </w:r>
    </w:p>
    <w:p w14:paraId="3AB53415" w14:textId="46B1CE92" w:rsidR="00F86919" w:rsidRPr="00A457CE" w:rsidRDefault="00AE4FBB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По итогам 2024</w:t>
      </w:r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года из</w:t>
      </w:r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1D6B7F" w:rsidRPr="00A457CE">
        <w:rPr>
          <w:rFonts w:ascii="Times New Roman" w:hAnsi="Times New Roman" w:cs="Times New Roman"/>
          <w:color w:val="000000" w:themeColor="text1"/>
          <w:szCs w:val="24"/>
        </w:rPr>
        <w:t>2</w:t>
      </w:r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 xml:space="preserve"> педагогических работников Детского сада все соответствуют квалификационным требованиям </w:t>
      </w:r>
      <w:proofErr w:type="spellStart"/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>профстандарта</w:t>
      </w:r>
      <w:proofErr w:type="spellEnd"/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 xml:space="preserve"> «Педагог». Их должностные инструкции соответствуют трудовым функциям, установленным </w:t>
      </w:r>
      <w:proofErr w:type="spellStart"/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>профстандартом</w:t>
      </w:r>
      <w:proofErr w:type="spellEnd"/>
      <w:r w:rsidR="003F2757" w:rsidRPr="00A457CE">
        <w:rPr>
          <w:rFonts w:ascii="Times New Roman" w:hAnsi="Times New Roman" w:cs="Times New Roman"/>
          <w:color w:val="000000" w:themeColor="text1"/>
          <w:szCs w:val="24"/>
        </w:rPr>
        <w:t xml:space="preserve"> «Педагог».</w:t>
      </w:r>
    </w:p>
    <w:p w14:paraId="549BDAC6" w14:textId="77777777" w:rsidR="00DA6AA8" w:rsidRPr="00A457CE" w:rsidRDefault="00EB6D0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     </w:t>
      </w:r>
      <w:r w:rsidR="00DA6AA8" w:rsidRPr="00A457CE">
        <w:rPr>
          <w:rFonts w:ascii="Times New Roman" w:hAnsi="Times New Roman" w:cs="Times New Roman"/>
          <w:color w:val="000000" w:themeColor="text1"/>
          <w:szCs w:val="24"/>
        </w:rPr>
        <w:t xml:space="preserve">В ДОУ созданы условия для самореализации каждым педагогом своих профессиональных возможностей. Данные о квалификационном уровне, педагогическом стаже, образовании свидетельствуют о стабильности коллектива, его потенциальных возможностях к творческой деятельности. Педагоги постоянно повышают свой профессиональный уровень, эффективно участвуют в работе методических объединений, знакомятся с опытом работы своих коллег и других дошкольных учреждений, а также </w:t>
      </w:r>
      <w:proofErr w:type="spellStart"/>
      <w:r w:rsidR="00DA6AA8" w:rsidRPr="00A457CE">
        <w:rPr>
          <w:rFonts w:ascii="Times New Roman" w:hAnsi="Times New Roman" w:cs="Times New Roman"/>
          <w:color w:val="000000" w:themeColor="text1"/>
          <w:szCs w:val="24"/>
        </w:rPr>
        <w:t>саморазвиваются</w:t>
      </w:r>
      <w:proofErr w:type="spellEnd"/>
      <w:r w:rsidR="00DA6AA8" w:rsidRPr="00A457CE">
        <w:rPr>
          <w:rFonts w:ascii="Times New Roman" w:hAnsi="Times New Roman" w:cs="Times New Roman"/>
          <w:color w:val="000000" w:themeColor="text1"/>
          <w:szCs w:val="24"/>
        </w:rPr>
        <w:t>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14:paraId="7A24D344" w14:textId="77777777" w:rsidR="00F86919" w:rsidRPr="00A457CE" w:rsidRDefault="00F8691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71C9C2C6" w14:textId="77777777" w:rsidR="00BB0BCA" w:rsidRPr="00A457CE" w:rsidRDefault="00BB0BCA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6442157F" w14:textId="77777777" w:rsidR="00892C25" w:rsidRPr="00A457CE" w:rsidRDefault="00612F44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  <w:lang w:val="en-US"/>
        </w:rPr>
        <w:t>V</w:t>
      </w:r>
      <w:r w:rsidR="00186D2F" w:rsidRPr="00A457CE">
        <w:rPr>
          <w:rFonts w:ascii="Times New Roman" w:hAnsi="Times New Roman" w:cs="Times New Roman"/>
          <w:b/>
          <w:color w:val="000000" w:themeColor="text1"/>
          <w:szCs w:val="24"/>
          <w:lang w:val="en-US"/>
        </w:rPr>
        <w:t>I</w:t>
      </w: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. Оценка учебно-методического и библиотечно-информационного обеспечения</w:t>
      </w:r>
    </w:p>
    <w:p w14:paraId="563F94CF" w14:textId="77777777" w:rsidR="00BB0BCA" w:rsidRPr="00A457CE" w:rsidRDefault="00BB0BCA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603CA3B6" w14:textId="77777777" w:rsidR="00EB6D0C" w:rsidRPr="00A457CE" w:rsidRDefault="00C25FA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632198" w:rsidRPr="00A457CE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  <w:r w:rsidR="00EB6D0C" w:rsidRPr="00A457CE">
        <w:rPr>
          <w:rFonts w:ascii="Times New Roman" w:hAnsi="Times New Roman" w:cs="Times New Roman"/>
          <w:color w:val="000000" w:themeColor="text1"/>
          <w:szCs w:val="24"/>
        </w:rPr>
        <w:t xml:space="preserve">Система методической работы в Учреждении представляет собой целостную систему деятельности, направленную на обеспечение высокого качества реализации стратегических задач деятельности Учреждения. Целью методической работы в Учреждении является создание оптимальных условий для непрерывного повышения уровня общей и педагогической культуры участников образовательного процесса. Методическая работа Учреждения направлена на непрерывное развитие педагогических кадров, повышение их квалификации, выявление, изучение, обобщение и распространение передового педагогического опыта, полноценного методического обеспечения образовательного процесса, координацию взаимодействия Учреждения, семьи, социума в целях непрерывного, всестороннего развития детей, развитие инновационной деятельности ДОУ.  </w:t>
      </w:r>
    </w:p>
    <w:p w14:paraId="11616725" w14:textId="77777777" w:rsidR="00EB6D0C" w:rsidRPr="00A457CE" w:rsidRDefault="00EB6D0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Формы организации методич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еской работы с педагогами в 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г:</w:t>
      </w:r>
    </w:p>
    <w:p w14:paraId="60BEAABD" w14:textId="77777777" w:rsidR="00EB6D0C" w:rsidRPr="00A457CE" w:rsidRDefault="00EB6D0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- педагогические советы, - семинары-практикумы, - консультации, - открытые просмотры деятельности педагогов с воспитанниками, - организация контроля. </w:t>
      </w:r>
    </w:p>
    <w:p w14:paraId="0DA90CA0" w14:textId="54B48B00" w:rsidR="00892C25" w:rsidRPr="00A457CE" w:rsidRDefault="00C25FA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  <w:r w:rsidR="0029709B" w:rsidRPr="00A457CE">
        <w:rPr>
          <w:rFonts w:ascii="Times New Roman" w:hAnsi="Times New Roman" w:cs="Times New Roman"/>
          <w:color w:val="000000" w:themeColor="text1"/>
          <w:szCs w:val="24"/>
        </w:rPr>
        <w:t xml:space="preserve">В Детском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саду учебно</w:t>
      </w:r>
      <w:r w:rsidR="004A4D00" w:rsidRPr="00A457CE">
        <w:rPr>
          <w:rFonts w:ascii="Times New Roman" w:hAnsi="Times New Roman" w:cs="Times New Roman"/>
          <w:color w:val="000000" w:themeColor="text1"/>
          <w:szCs w:val="24"/>
        </w:rPr>
        <w:t xml:space="preserve">-методическое обеспечение </w:t>
      </w:r>
      <w:r w:rsidR="00C67A33" w:rsidRPr="00A457CE">
        <w:rPr>
          <w:rFonts w:ascii="Times New Roman" w:hAnsi="Times New Roman" w:cs="Times New Roman"/>
          <w:color w:val="000000" w:themeColor="text1"/>
          <w:szCs w:val="24"/>
        </w:rPr>
        <w:t>представлен</w:t>
      </w:r>
      <w:r w:rsidR="004A4D00" w:rsidRPr="00A457CE">
        <w:rPr>
          <w:rFonts w:ascii="Times New Roman" w:hAnsi="Times New Roman" w:cs="Times New Roman"/>
          <w:color w:val="000000" w:themeColor="text1"/>
          <w:szCs w:val="24"/>
        </w:rPr>
        <w:t>о</w:t>
      </w:r>
      <w:r w:rsidR="00C67A33" w:rsidRPr="00A457CE">
        <w:rPr>
          <w:rFonts w:ascii="Times New Roman" w:hAnsi="Times New Roman" w:cs="Times New Roman"/>
          <w:color w:val="000000" w:themeColor="text1"/>
          <w:szCs w:val="24"/>
        </w:rPr>
        <w:t xml:space="preserve"> методической литературой по всем об</w:t>
      </w:r>
      <w:r w:rsidR="00EB6D0C" w:rsidRPr="00A457CE">
        <w:rPr>
          <w:rFonts w:ascii="Times New Roman" w:hAnsi="Times New Roman" w:cs="Times New Roman"/>
          <w:color w:val="000000" w:themeColor="text1"/>
          <w:szCs w:val="24"/>
        </w:rPr>
        <w:t xml:space="preserve">разовательным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областям общеобразовательной</w:t>
      </w:r>
      <w:r w:rsidR="00C67A33" w:rsidRPr="00A457CE">
        <w:rPr>
          <w:rFonts w:ascii="Times New Roman" w:hAnsi="Times New Roman" w:cs="Times New Roman"/>
          <w:color w:val="000000" w:themeColor="text1"/>
          <w:szCs w:val="24"/>
        </w:rPr>
        <w:t xml:space="preserve"> программы</w:t>
      </w:r>
      <w:r w:rsidR="00EB6D0C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дошкольного образования</w:t>
      </w:r>
      <w:r w:rsidR="00C67A33" w:rsidRPr="00A457CE">
        <w:rPr>
          <w:rFonts w:ascii="Times New Roman" w:hAnsi="Times New Roman" w:cs="Times New Roman"/>
          <w:color w:val="000000" w:themeColor="text1"/>
          <w:szCs w:val="24"/>
        </w:rPr>
        <w:t xml:space="preserve">, детской художественной литературой, периодическими изданиями, а также другими информационными ресурсами на различных электронных носителях. </w:t>
      </w:r>
      <w:r w:rsidR="00F65030" w:rsidRPr="00A457CE">
        <w:rPr>
          <w:rFonts w:ascii="Times New Roman" w:hAnsi="Times New Roman" w:cs="Times New Roman"/>
          <w:color w:val="000000" w:themeColor="text1"/>
          <w:szCs w:val="24"/>
        </w:rPr>
        <w:t>В каждой возрастной группе име</w:t>
      </w:r>
      <w:r w:rsidR="004A4D00" w:rsidRPr="00A457CE">
        <w:rPr>
          <w:rFonts w:ascii="Times New Roman" w:hAnsi="Times New Roman" w:cs="Times New Roman"/>
          <w:color w:val="000000" w:themeColor="text1"/>
          <w:szCs w:val="24"/>
        </w:rPr>
        <w:t xml:space="preserve">ется </w:t>
      </w:r>
      <w:r w:rsidR="00F65030" w:rsidRPr="00A457CE">
        <w:rPr>
          <w:rFonts w:ascii="Times New Roman" w:hAnsi="Times New Roman" w:cs="Times New Roman"/>
          <w:color w:val="000000" w:themeColor="text1"/>
          <w:szCs w:val="24"/>
        </w:rPr>
        <w:t>необходи</w:t>
      </w:r>
      <w:r w:rsidR="004A4D00" w:rsidRPr="00A457CE">
        <w:rPr>
          <w:rFonts w:ascii="Times New Roman" w:hAnsi="Times New Roman" w:cs="Times New Roman"/>
          <w:color w:val="000000" w:themeColor="text1"/>
          <w:szCs w:val="24"/>
        </w:rPr>
        <w:t>мые учебно-методические пособия, рекомендованные</w:t>
      </w:r>
      <w:r w:rsidR="00F65030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для планирования воспитательно-образовательной работы в соот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 xml:space="preserve">ветствии с обязательной частью </w:t>
      </w:r>
      <w:r w:rsidR="00F65030" w:rsidRPr="00A457CE">
        <w:rPr>
          <w:rFonts w:ascii="Times New Roman" w:hAnsi="Times New Roman" w:cs="Times New Roman"/>
          <w:color w:val="000000" w:themeColor="text1"/>
          <w:szCs w:val="24"/>
        </w:rPr>
        <w:t>ОП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 xml:space="preserve"> ДО</w:t>
      </w:r>
    </w:p>
    <w:p w14:paraId="2956022F" w14:textId="77777777" w:rsidR="00A7736D" w:rsidRPr="00A457CE" w:rsidRDefault="00C25FA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F94FD5" w:rsidRPr="00A457CE">
        <w:rPr>
          <w:rFonts w:ascii="Times New Roman" w:hAnsi="Times New Roman" w:cs="Times New Roman"/>
          <w:color w:val="000000" w:themeColor="text1"/>
          <w:szCs w:val="24"/>
        </w:rPr>
        <w:t xml:space="preserve">В 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2024</w:t>
      </w:r>
      <w:r w:rsidR="00F94FD5"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 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 xml:space="preserve">Детский сад 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>приобрел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 xml:space="preserve"> наглядно-дидактические пособия:</w:t>
      </w:r>
    </w:p>
    <w:p w14:paraId="639E976B" w14:textId="77777777" w:rsidR="00892C25" w:rsidRPr="00A457CE" w:rsidRDefault="00292CB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−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 xml:space="preserve"> папки-передвижки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>, плакаты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5623D59C" w14:textId="77777777" w:rsidR="00A7736D" w:rsidRPr="00A457CE" w:rsidRDefault="00292CB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 xml:space="preserve">комплексы для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оформления родительских уголков;</w:t>
      </w:r>
      <w:r w:rsidR="00A7736D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37C6B789" w14:textId="77777777" w:rsidR="00892C25" w:rsidRPr="00A457CE" w:rsidRDefault="00292CB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Оборудование 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>и оснащени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е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 xml:space="preserve"> методического кабинета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достаточно для реали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>зации ОП ДО</w:t>
      </w:r>
      <w:r w:rsidR="00D34C59" w:rsidRPr="00A457CE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>В методическом кабинете созданы условия для возможности организации совместной деятельности</w:t>
      </w:r>
      <w:r w:rsidR="00D34C59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>педагогов. Однако кабинет недостаточно оснащен техни</w:t>
      </w:r>
      <w:r w:rsidR="00A7736D" w:rsidRPr="00A457CE">
        <w:rPr>
          <w:rFonts w:ascii="Times New Roman" w:hAnsi="Times New Roman" w:cs="Times New Roman"/>
          <w:color w:val="000000" w:themeColor="text1"/>
          <w:szCs w:val="24"/>
        </w:rPr>
        <w:t xml:space="preserve">ческим </w:t>
      </w:r>
      <w:r w:rsidR="00636F88" w:rsidRPr="00A457CE">
        <w:rPr>
          <w:rFonts w:ascii="Times New Roman" w:hAnsi="Times New Roman" w:cs="Times New Roman"/>
          <w:color w:val="000000" w:themeColor="text1"/>
          <w:szCs w:val="24"/>
        </w:rPr>
        <w:t>оборудованием.</w:t>
      </w:r>
    </w:p>
    <w:p w14:paraId="5D7BD1E4" w14:textId="4AF3730D" w:rsidR="00376CFA" w:rsidRPr="00A457CE" w:rsidRDefault="00376CFA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В детском саду имеется </w:t>
      </w:r>
      <w:r w:rsidR="001D6B7F" w:rsidRPr="00A457CE">
        <w:rPr>
          <w:rFonts w:ascii="Times New Roman" w:hAnsi="Times New Roman" w:cs="Times New Roman"/>
          <w:color w:val="000000" w:themeColor="text1"/>
          <w:szCs w:val="24"/>
        </w:rPr>
        <w:t>1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ноутбук, 1 интерактивная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доска, МФУ</w:t>
      </w:r>
      <w:r w:rsidR="004A4D00" w:rsidRPr="00A457CE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мультимедийный</w:t>
      </w:r>
      <w:r w:rsidR="004A4D00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="004A4D00" w:rsidRPr="00A457CE">
        <w:rPr>
          <w:rFonts w:ascii="Times New Roman" w:hAnsi="Times New Roman" w:cs="Times New Roman"/>
          <w:color w:val="000000" w:themeColor="text1"/>
          <w:szCs w:val="24"/>
        </w:rPr>
        <w:t xml:space="preserve">проектор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.</w:t>
      </w:r>
      <w:proofErr w:type="gramEnd"/>
    </w:p>
    <w:p w14:paraId="723010D6" w14:textId="77777777" w:rsidR="00892C25" w:rsidRPr="00A457CE" w:rsidRDefault="001A49C2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725C30" w:rsidRPr="00A457CE">
        <w:rPr>
          <w:rFonts w:ascii="Times New Roman" w:hAnsi="Times New Roman" w:cs="Times New Roman"/>
          <w:color w:val="000000" w:themeColor="text1"/>
          <w:szCs w:val="24"/>
        </w:rPr>
        <w:t>В Детском саду</w:t>
      </w:r>
      <w:r w:rsidR="00D34C59" w:rsidRPr="00A457CE">
        <w:rPr>
          <w:rFonts w:ascii="Times New Roman" w:hAnsi="Times New Roman" w:cs="Times New Roman"/>
          <w:color w:val="000000" w:themeColor="text1"/>
          <w:szCs w:val="24"/>
        </w:rPr>
        <w:t xml:space="preserve"> учебно-методическое и информационное обеспечение достаточное для организации образовательной деятельности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 xml:space="preserve"> и эффективной реа</w:t>
      </w:r>
      <w:r w:rsidR="00DA6AA8" w:rsidRPr="00A457CE">
        <w:rPr>
          <w:rFonts w:ascii="Times New Roman" w:hAnsi="Times New Roman" w:cs="Times New Roman"/>
          <w:color w:val="000000" w:themeColor="text1"/>
          <w:szCs w:val="24"/>
        </w:rPr>
        <w:t>лизации ОП ДО</w:t>
      </w:r>
      <w:r w:rsidR="00D34C59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3902C8FE" w14:textId="77777777" w:rsidR="00BB0BCA" w:rsidRPr="00A457CE" w:rsidRDefault="00BB0BCA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3AE59DCD" w14:textId="77777777" w:rsidR="00892C25" w:rsidRPr="00A457CE" w:rsidRDefault="00725C30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  <w:lang w:val="en-US"/>
        </w:rPr>
        <w:t>V</w:t>
      </w:r>
      <w:r w:rsidR="00186D2F" w:rsidRPr="00A457CE">
        <w:rPr>
          <w:rFonts w:ascii="Times New Roman" w:hAnsi="Times New Roman" w:cs="Times New Roman"/>
          <w:b/>
          <w:color w:val="000000" w:themeColor="text1"/>
          <w:szCs w:val="24"/>
          <w:lang w:val="en-US"/>
        </w:rPr>
        <w:t>II</w:t>
      </w: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. Оценка материально-технической базы</w:t>
      </w:r>
    </w:p>
    <w:p w14:paraId="15E3A009" w14:textId="77777777" w:rsidR="00BB0BCA" w:rsidRPr="00A457CE" w:rsidRDefault="00BB0BCA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587F3596" w14:textId="77777777" w:rsidR="00892C25" w:rsidRPr="00A457CE" w:rsidRDefault="00B45D4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В Детском саду с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>формирована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материально-техническая база для 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>реализации ОП ДО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жизнеобеспечения и развития детей. В Детском саду оборудованы помещения:</w:t>
      </w:r>
    </w:p>
    <w:p w14:paraId="23379DCD" w14:textId="40FBCE9F" w:rsidR="00892C25" w:rsidRPr="00A457CE" w:rsidRDefault="00AE4FBB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− групповые помещения – </w:t>
      </w:r>
      <w:r w:rsidR="001D6B7F" w:rsidRPr="00A457CE">
        <w:rPr>
          <w:rFonts w:ascii="Times New Roman" w:hAnsi="Times New Roman" w:cs="Times New Roman"/>
          <w:color w:val="000000" w:themeColor="text1"/>
          <w:szCs w:val="24"/>
        </w:rPr>
        <w:t>1</w:t>
      </w:r>
      <w:r w:rsidR="00B45D4C" w:rsidRPr="00A457CE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27AD80F0" w14:textId="77777777" w:rsidR="00892C25" w:rsidRPr="00A457CE" w:rsidRDefault="00B45D4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lastRenderedPageBreak/>
        <w:t>− методический кабинет – 1;</w:t>
      </w:r>
    </w:p>
    <w:p w14:paraId="46384B42" w14:textId="77777777" w:rsidR="00AE4FBB" w:rsidRPr="00A457CE" w:rsidRDefault="00AE4FBB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-  музыкальный зал – 1;</w:t>
      </w:r>
    </w:p>
    <w:p w14:paraId="78ABF52B" w14:textId="77777777" w:rsidR="00892C25" w:rsidRPr="00A457CE" w:rsidRDefault="00B45D4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− пищеблок – 1;</w:t>
      </w:r>
    </w:p>
    <w:p w14:paraId="77E97CC9" w14:textId="77777777" w:rsidR="00892C25" w:rsidRPr="00A457CE" w:rsidRDefault="00B45D4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− прачечная – 1;</w:t>
      </w:r>
    </w:p>
    <w:p w14:paraId="5365291F" w14:textId="77777777" w:rsidR="00892C25" w:rsidRPr="00A457CE" w:rsidRDefault="00B45D4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− медицинский кабинет – 1;</w:t>
      </w:r>
      <w:r w:rsidR="00AE4FBB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6AE77F13" w14:textId="77777777" w:rsidR="00892C25" w:rsidRPr="00A457CE" w:rsidRDefault="00B45D4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При создании предметно-развивающей среды воспитатели учитывают возрастные,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индивидуальные особенности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детей своей группы. Оборудованы групповые комнаты, включающие игровую, познавательную, обеденную зоны.</w:t>
      </w:r>
    </w:p>
    <w:p w14:paraId="4E02DC8F" w14:textId="3DA04E92" w:rsidR="00AA7BA2" w:rsidRPr="00A457CE" w:rsidRDefault="00B45D4C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В 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году Дет</w:t>
      </w:r>
      <w:r w:rsidR="00A7736D" w:rsidRPr="00A457CE">
        <w:rPr>
          <w:rFonts w:ascii="Times New Roman" w:hAnsi="Times New Roman" w:cs="Times New Roman"/>
          <w:color w:val="000000" w:themeColor="text1"/>
          <w:szCs w:val="24"/>
        </w:rPr>
        <w:t>ский сад провел текущий</w:t>
      </w:r>
      <w:r w:rsidR="00AE4FBB" w:rsidRPr="00A457CE">
        <w:rPr>
          <w:rFonts w:ascii="Times New Roman" w:hAnsi="Times New Roman" w:cs="Times New Roman"/>
          <w:color w:val="000000" w:themeColor="text1"/>
          <w:szCs w:val="24"/>
        </w:rPr>
        <w:t xml:space="preserve"> ремонт </w:t>
      </w:r>
      <w:r w:rsidR="00137200" w:rsidRPr="00A457CE">
        <w:rPr>
          <w:rFonts w:ascii="Times New Roman" w:hAnsi="Times New Roman" w:cs="Times New Roman"/>
          <w:color w:val="000000" w:themeColor="text1"/>
          <w:szCs w:val="24"/>
        </w:rPr>
        <w:t>1</w:t>
      </w:r>
      <w:r w:rsidR="004A308B" w:rsidRPr="00A457CE">
        <w:rPr>
          <w:rFonts w:ascii="Times New Roman" w:hAnsi="Times New Roman" w:cs="Times New Roman"/>
          <w:color w:val="000000" w:themeColor="text1"/>
          <w:szCs w:val="24"/>
        </w:rPr>
        <w:t xml:space="preserve"> групп</w:t>
      </w:r>
      <w:r w:rsidR="00137200" w:rsidRPr="00A457CE">
        <w:rPr>
          <w:rFonts w:ascii="Times New Roman" w:hAnsi="Times New Roman" w:cs="Times New Roman"/>
          <w:color w:val="000000" w:themeColor="text1"/>
          <w:szCs w:val="24"/>
        </w:rPr>
        <w:t>ы</w:t>
      </w:r>
      <w:r w:rsidR="004A308B" w:rsidRPr="00A457CE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137200" w:rsidRPr="00A457CE">
        <w:rPr>
          <w:rFonts w:ascii="Times New Roman" w:hAnsi="Times New Roman" w:cs="Times New Roman"/>
          <w:color w:val="000000" w:themeColor="text1"/>
          <w:szCs w:val="24"/>
        </w:rPr>
        <w:t>1 спального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помещени</w:t>
      </w:r>
      <w:r w:rsidR="00137200" w:rsidRPr="00A457CE">
        <w:rPr>
          <w:rFonts w:ascii="Times New Roman" w:hAnsi="Times New Roman" w:cs="Times New Roman"/>
          <w:color w:val="000000" w:themeColor="text1"/>
          <w:szCs w:val="24"/>
        </w:rPr>
        <w:t>я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,</w:t>
      </w:r>
      <w:r w:rsidR="00AE4FBB" w:rsidRPr="00A457CE">
        <w:rPr>
          <w:rFonts w:ascii="Times New Roman" w:hAnsi="Times New Roman" w:cs="Times New Roman"/>
          <w:color w:val="000000" w:themeColor="text1"/>
          <w:szCs w:val="24"/>
        </w:rPr>
        <w:t xml:space="preserve"> музыкального 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зала, коридоров</w:t>
      </w:r>
      <w:r w:rsidR="00A7736D" w:rsidRPr="00A457CE">
        <w:rPr>
          <w:rFonts w:ascii="Times New Roman" w:hAnsi="Times New Roman" w:cs="Times New Roman"/>
          <w:color w:val="000000" w:themeColor="text1"/>
          <w:szCs w:val="24"/>
        </w:rPr>
        <w:t xml:space="preserve"> 1 и 2 этажей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</w:p>
    <w:p w14:paraId="5ED44013" w14:textId="77777777" w:rsidR="00AA7BA2" w:rsidRPr="00A457CE" w:rsidRDefault="00AA7BA2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0FAB08D9" w14:textId="3023E874" w:rsidR="00892C25" w:rsidRPr="00A457CE" w:rsidRDefault="00AA7BA2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Организация питания в Детском саду осуществляется согласно всем требованиям и нормам.  Имеется пищеблок, оснащенный необходимым оборудованием.  В достаточном количестве имеется набор инвентаря и посуды, которые изготовлены из материалов, разрешенных для контакта с пищевыми продуктами, в соответствии с требованиями СанПиН 2.3/2.4.3590-20, СанПиН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2.4.3648-20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>. Штат работников пищеб</w:t>
      </w:r>
      <w:r w:rsidR="00C510AC" w:rsidRPr="00A457CE">
        <w:rPr>
          <w:rFonts w:ascii="Times New Roman" w:hAnsi="Times New Roman" w:cs="Times New Roman"/>
          <w:color w:val="000000" w:themeColor="text1"/>
          <w:szCs w:val="24"/>
        </w:rPr>
        <w:t>лока укомплектован на 100</w:t>
      </w:r>
      <w:r w:rsidR="008C2E78" w:rsidRPr="00A457CE">
        <w:rPr>
          <w:rFonts w:ascii="Times New Roman" w:hAnsi="Times New Roman" w:cs="Times New Roman"/>
          <w:color w:val="000000" w:themeColor="text1"/>
          <w:szCs w:val="24"/>
        </w:rPr>
        <w:t>%, повара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имеют специальное образование и опыт работы по приготовления детского питания. Повара имеют курсы повышения квалификации.   При поставке продуктов комиссией отслеживается наличие сертификатов и качества, контролируется срок реализации продуктов. ДОУ обеспечивает </w:t>
      </w:r>
      <w:proofErr w:type="gramStart"/>
      <w:r w:rsidRPr="00A457CE">
        <w:rPr>
          <w:rFonts w:ascii="Times New Roman" w:hAnsi="Times New Roman" w:cs="Times New Roman"/>
          <w:color w:val="000000" w:themeColor="text1"/>
          <w:szCs w:val="24"/>
        </w:rPr>
        <w:t>3-х разовое</w:t>
      </w:r>
      <w:proofErr w:type="gramEnd"/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питание воспитанников в группах с 9-ти часовым пребыванием. Питание организовано в групповых помещениях. Ежедневное меню вывешивается на информационных стендах.  Вся информация об организации питания в Детском саду размещена на официальном сайте ОО. 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2F7F2E8C" w14:textId="77777777" w:rsidR="00892C25" w:rsidRPr="00A457CE" w:rsidRDefault="00A7736D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442B1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DA6AA8" w:rsidRPr="00A457CE">
        <w:rPr>
          <w:rFonts w:ascii="Times New Roman" w:hAnsi="Times New Roman" w:cs="Times New Roman"/>
          <w:color w:val="000000" w:themeColor="text1"/>
          <w:szCs w:val="24"/>
        </w:rPr>
        <w:t xml:space="preserve"> Материально-техническое состояние детского сада и территории в основном соответствует действующим санитарно-эпидемиологическим требованиям к устройству, содержанию и организации режима работы в дошкольных организациях, правилам пожарной, антитеррористической безопасности, организации питания, требованиям охраны труда.</w:t>
      </w:r>
    </w:p>
    <w:p w14:paraId="3D296FCD" w14:textId="77777777" w:rsidR="003A144A" w:rsidRPr="00A457CE" w:rsidRDefault="003A144A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79B2D520" w14:textId="77777777" w:rsidR="00C91835" w:rsidRPr="00A457CE" w:rsidRDefault="00C91835" w:rsidP="001372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>Результаты анализа показателей деятельности организации</w:t>
      </w:r>
      <w:r w:rsidRPr="00A457CE">
        <w:rPr>
          <w:rFonts w:ascii="Times New Roman" w:hAnsi="Times New Roman" w:cs="Times New Roman"/>
          <w:b/>
          <w:color w:val="000000" w:themeColor="text1"/>
          <w:szCs w:val="24"/>
        </w:rPr>
        <w:tab/>
      </w:r>
    </w:p>
    <w:p w14:paraId="5CA71BAB" w14:textId="77777777" w:rsidR="00C91835" w:rsidRPr="00A457CE" w:rsidRDefault="00C91835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>Данные прив</w:t>
      </w:r>
      <w:r w:rsidR="001A49C2" w:rsidRPr="00A457CE">
        <w:rPr>
          <w:rFonts w:ascii="Times New Roman" w:hAnsi="Times New Roman" w:cs="Times New Roman"/>
          <w:color w:val="000000" w:themeColor="text1"/>
          <w:szCs w:val="24"/>
        </w:rPr>
        <w:t>едены по состоянию на 30.12.2024</w:t>
      </w:r>
      <w:r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9"/>
        <w:gridCol w:w="1416"/>
        <w:gridCol w:w="1275"/>
      </w:tblGrid>
      <w:tr w:rsidR="00A457CE" w:rsidRPr="00A457CE" w14:paraId="05112CC3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D5075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Показатели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44A1B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Единица измерения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7BD11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Количество</w:t>
            </w:r>
          </w:p>
        </w:tc>
      </w:tr>
      <w:tr w:rsidR="00A457CE" w:rsidRPr="00A457CE" w14:paraId="2C39B548" w14:textId="77777777" w:rsidTr="00C91835">
        <w:tc>
          <w:tcPr>
            <w:tcW w:w="9274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EDA4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Образовательная деятельность</w:t>
            </w:r>
          </w:p>
        </w:tc>
      </w:tr>
      <w:tr w:rsidR="00A457CE" w:rsidRPr="00A457CE" w14:paraId="0A7702A5" w14:textId="77777777" w:rsidTr="00C91835">
        <w:trPr>
          <w:trHeight w:val="25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C67FE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Общее количество воспитанников, которые обучаются по программе дошкольного образования</w:t>
            </w:r>
          </w:p>
          <w:p w14:paraId="545E5722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в том числе обучающиеся: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1A7B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CBF4B0" w14:textId="07C4CE26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22</w:t>
            </w:r>
          </w:p>
        </w:tc>
      </w:tr>
      <w:tr w:rsidR="00A457CE" w:rsidRPr="00A457CE" w14:paraId="0364A8EA" w14:textId="77777777" w:rsidTr="00C91835">
        <w:trPr>
          <w:trHeight w:val="25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D2D6A" w14:textId="77777777" w:rsidR="00C91835" w:rsidRPr="00A457CE" w:rsidRDefault="00C91835" w:rsidP="00137200">
            <w:pPr>
              <w:numPr>
                <w:ilvl w:val="0"/>
                <w:numId w:val="13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в режиме полного дня (8–12 часов)</w:t>
            </w:r>
          </w:p>
        </w:tc>
        <w:tc>
          <w:tcPr>
            <w:tcW w:w="1417" w:type="dxa"/>
            <w:vMerge/>
            <w:vAlign w:val="center"/>
            <w:hideMark/>
          </w:tcPr>
          <w:p w14:paraId="18B3FB33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B89623" w14:textId="2DA7F737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22</w:t>
            </w:r>
          </w:p>
        </w:tc>
      </w:tr>
      <w:tr w:rsidR="00A457CE" w:rsidRPr="00A457CE" w14:paraId="1EB47809" w14:textId="77777777" w:rsidTr="00C91835">
        <w:trPr>
          <w:trHeight w:val="25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0D793" w14:textId="77777777" w:rsidR="00C91835" w:rsidRPr="00A457CE" w:rsidRDefault="00C91835" w:rsidP="00137200">
            <w:pPr>
              <w:numPr>
                <w:ilvl w:val="0"/>
                <w:numId w:val="13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в режиме кратковременного пребывания (3–5 часов)</w:t>
            </w:r>
          </w:p>
        </w:tc>
        <w:tc>
          <w:tcPr>
            <w:tcW w:w="1417" w:type="dxa"/>
            <w:vMerge/>
            <w:vAlign w:val="center"/>
            <w:hideMark/>
          </w:tcPr>
          <w:p w14:paraId="664AEF94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D5DE0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</w:tr>
      <w:tr w:rsidR="00A457CE" w:rsidRPr="00A457CE" w14:paraId="499B3032" w14:textId="77777777" w:rsidTr="00C91835">
        <w:trPr>
          <w:trHeight w:val="31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DA68C" w14:textId="77777777" w:rsidR="00C91835" w:rsidRPr="00A457CE" w:rsidRDefault="00C91835" w:rsidP="00137200">
            <w:pPr>
              <w:numPr>
                <w:ilvl w:val="0"/>
                <w:numId w:val="13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в семейной дошкольной группе</w:t>
            </w:r>
          </w:p>
        </w:tc>
        <w:tc>
          <w:tcPr>
            <w:tcW w:w="1417" w:type="dxa"/>
            <w:vMerge/>
            <w:vAlign w:val="center"/>
            <w:hideMark/>
          </w:tcPr>
          <w:p w14:paraId="659B01F4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A6D73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</w:tr>
      <w:tr w:rsidR="00A457CE" w:rsidRPr="00A457CE" w14:paraId="34BDD83B" w14:textId="77777777" w:rsidTr="00C91835">
        <w:trPr>
          <w:trHeight w:val="77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4D87C" w14:textId="77777777" w:rsidR="00C91835" w:rsidRPr="00A457CE" w:rsidRDefault="00C91835" w:rsidP="00137200">
            <w:pPr>
              <w:numPr>
                <w:ilvl w:val="0"/>
                <w:numId w:val="13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по форме семейного образования с психолого-педагогическим сопровождением, которое организует детский сад</w:t>
            </w:r>
          </w:p>
        </w:tc>
        <w:tc>
          <w:tcPr>
            <w:tcW w:w="1417" w:type="dxa"/>
            <w:vMerge/>
            <w:vAlign w:val="center"/>
            <w:hideMark/>
          </w:tcPr>
          <w:p w14:paraId="2642039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90529B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</w:tr>
      <w:tr w:rsidR="00A457CE" w:rsidRPr="00A457CE" w14:paraId="6FDB3F4F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D13B1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Общее количество воспитанников в возрасте до трех лет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95959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35827A" w14:textId="61EE2FBD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</w:tr>
      <w:tr w:rsidR="00A457CE" w:rsidRPr="00A457CE" w14:paraId="1C819000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8B45B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Общее количество воспитанников в возрасте от трех до восьми лет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BEE3C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7F5235" w14:textId="61C539A8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20</w:t>
            </w:r>
          </w:p>
        </w:tc>
      </w:tr>
      <w:tr w:rsidR="00A457CE" w:rsidRPr="00A457CE" w14:paraId="35627A33" w14:textId="77777777" w:rsidTr="00C91835">
        <w:trPr>
          <w:trHeight w:val="114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E1430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Количество (удельный вес) детей от общей численности воспитанников, которые получают услуги присмотра и ухода, в том числе в группах: 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9342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B2974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457CE" w:rsidRPr="00A457CE" w14:paraId="7600BE43" w14:textId="77777777" w:rsidTr="00C91835">
        <w:trPr>
          <w:trHeight w:val="11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6D696" w14:textId="77777777" w:rsidR="00C91835" w:rsidRPr="00A457CE" w:rsidRDefault="00C91835" w:rsidP="00137200">
            <w:pPr>
              <w:numPr>
                <w:ilvl w:val="0"/>
                <w:numId w:val="1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8–12-часового пребывания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21930D1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69E19B" w14:textId="0E6ADB01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22</w:t>
            </w:r>
            <w:r w:rsidR="00C9183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(100%)</w:t>
            </w:r>
          </w:p>
        </w:tc>
      </w:tr>
      <w:tr w:rsidR="00A457CE" w:rsidRPr="00A457CE" w14:paraId="691E2B83" w14:textId="77777777" w:rsidTr="00C91835">
        <w:trPr>
          <w:trHeight w:val="23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01112" w14:textId="77777777" w:rsidR="00C91835" w:rsidRPr="00A457CE" w:rsidRDefault="00C91835" w:rsidP="00137200">
            <w:pPr>
              <w:numPr>
                <w:ilvl w:val="0"/>
                <w:numId w:val="1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12–14-часового пребывания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52EB9569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CFCDF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 (0%)</w:t>
            </w:r>
          </w:p>
        </w:tc>
      </w:tr>
      <w:tr w:rsidR="00A457CE" w:rsidRPr="00A457CE" w14:paraId="1FF3A895" w14:textId="77777777" w:rsidTr="00C91835">
        <w:trPr>
          <w:trHeight w:val="33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8412B" w14:textId="77777777" w:rsidR="00C91835" w:rsidRPr="00A457CE" w:rsidRDefault="00C91835" w:rsidP="00137200">
            <w:pPr>
              <w:numPr>
                <w:ilvl w:val="0"/>
                <w:numId w:val="1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круглосуточного пребывания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3168DCC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EA5CB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 (0%)</w:t>
            </w:r>
          </w:p>
        </w:tc>
      </w:tr>
      <w:tr w:rsidR="00A457CE" w:rsidRPr="00A457CE" w14:paraId="089A83D4" w14:textId="77777777" w:rsidTr="00C91835">
        <w:trPr>
          <w:trHeight w:val="72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7164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Численность (удельный вес) воспитанников с ОВЗ от общей численности воспитанников, которые получают услуги: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E537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50CD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457CE" w:rsidRPr="00A457CE" w14:paraId="42A66738" w14:textId="77777777" w:rsidTr="00C91835">
        <w:trPr>
          <w:trHeight w:val="56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008E6" w14:textId="77777777" w:rsidR="00C91835" w:rsidRPr="00A457CE" w:rsidRDefault="00C91835" w:rsidP="00137200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по коррекции недостатков физического, психического развития</w:t>
            </w:r>
          </w:p>
        </w:tc>
        <w:tc>
          <w:tcPr>
            <w:tcW w:w="1417" w:type="dxa"/>
            <w:vMerge/>
            <w:vAlign w:val="center"/>
            <w:hideMark/>
          </w:tcPr>
          <w:p w14:paraId="242231D4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DE566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 (0%)</w:t>
            </w:r>
          </w:p>
        </w:tc>
      </w:tr>
      <w:tr w:rsidR="00A457CE" w:rsidRPr="00A457CE" w14:paraId="4015E382" w14:textId="77777777" w:rsidTr="00C91835">
        <w:trPr>
          <w:trHeight w:val="56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29E19" w14:textId="77777777" w:rsidR="00C91835" w:rsidRPr="00A457CE" w:rsidRDefault="00C91835" w:rsidP="00137200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обучению по образовательной программе дошкольного образования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1F07D4E3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7EDDF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 (0%)</w:t>
            </w:r>
          </w:p>
        </w:tc>
      </w:tr>
      <w:tr w:rsidR="00A457CE" w:rsidRPr="00A457CE" w14:paraId="7ADD96A4" w14:textId="77777777" w:rsidTr="00C91835">
        <w:trPr>
          <w:trHeight w:val="30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5D476" w14:textId="77777777" w:rsidR="00C91835" w:rsidRPr="00A457CE" w:rsidRDefault="00C91835" w:rsidP="00137200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присмотру и уходу</w:t>
            </w:r>
          </w:p>
        </w:tc>
        <w:tc>
          <w:tcPr>
            <w:tcW w:w="1417" w:type="dxa"/>
            <w:vMerge/>
            <w:vAlign w:val="center"/>
            <w:hideMark/>
          </w:tcPr>
          <w:p w14:paraId="1A746B5E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47A6F9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 (0%)</w:t>
            </w:r>
          </w:p>
        </w:tc>
      </w:tr>
      <w:tr w:rsidR="00A457CE" w:rsidRPr="00A457CE" w14:paraId="44C53B14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8F8E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Средний показатель пропущенных по болезни дней на одного воспитанника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1A25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День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DB714" w14:textId="3663BE87" w:rsidR="00C91835" w:rsidRPr="00A457CE" w:rsidRDefault="00E07DC6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137200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</w:tr>
      <w:tr w:rsidR="00A457CE" w:rsidRPr="00A457CE" w14:paraId="206ABAC1" w14:textId="77777777" w:rsidTr="00C91835">
        <w:trPr>
          <w:trHeight w:val="59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8582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DB99B3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A462AF" w14:textId="72E901A2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</w:tr>
      <w:tr w:rsidR="00A457CE" w:rsidRPr="00A457CE" w14:paraId="714747EA" w14:textId="77777777" w:rsidTr="00C91835">
        <w:trPr>
          <w:trHeight w:val="29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B3629" w14:textId="77777777" w:rsidR="00C91835" w:rsidRPr="00A457CE" w:rsidRDefault="00C91835" w:rsidP="00137200">
            <w:pPr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 высшим образованием</w:t>
            </w:r>
          </w:p>
        </w:tc>
        <w:tc>
          <w:tcPr>
            <w:tcW w:w="1417" w:type="dxa"/>
            <w:vMerge/>
            <w:vAlign w:val="center"/>
            <w:hideMark/>
          </w:tcPr>
          <w:p w14:paraId="2CA997A4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2B32C4" w14:textId="74960F0B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</w:tr>
      <w:tr w:rsidR="00A457CE" w:rsidRPr="00A457CE" w14:paraId="3A40BF44" w14:textId="77777777" w:rsidTr="00C91835">
        <w:trPr>
          <w:trHeight w:val="426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EDD7C" w14:textId="77777777" w:rsidR="00C91835" w:rsidRPr="00A457CE" w:rsidRDefault="00C91835" w:rsidP="00137200">
            <w:pPr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высшим образованием педагогической направленности (профиля)</w:t>
            </w:r>
          </w:p>
        </w:tc>
        <w:tc>
          <w:tcPr>
            <w:tcW w:w="1417" w:type="dxa"/>
            <w:vMerge/>
            <w:vAlign w:val="center"/>
            <w:hideMark/>
          </w:tcPr>
          <w:p w14:paraId="27A3BEA2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5057F" w14:textId="1F88A50F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</w:tr>
      <w:tr w:rsidR="00A457CE" w:rsidRPr="00A457CE" w14:paraId="4272FB51" w14:textId="77777777" w:rsidTr="00C91835">
        <w:trPr>
          <w:trHeight w:val="29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65D48" w14:textId="77777777" w:rsidR="00C91835" w:rsidRPr="00A457CE" w:rsidRDefault="00C91835" w:rsidP="00137200">
            <w:pPr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средним профессиональным образованием</w:t>
            </w:r>
          </w:p>
        </w:tc>
        <w:tc>
          <w:tcPr>
            <w:tcW w:w="1417" w:type="dxa"/>
            <w:vMerge/>
            <w:vAlign w:val="center"/>
            <w:hideMark/>
          </w:tcPr>
          <w:p w14:paraId="66657B3B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356BBC" w14:textId="716B350D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</w:tr>
      <w:tr w:rsidR="00A457CE" w:rsidRPr="00A457CE" w14:paraId="422B7A7F" w14:textId="77777777" w:rsidTr="00C91835">
        <w:trPr>
          <w:trHeight w:val="55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01B1B" w14:textId="77777777" w:rsidR="00C91835" w:rsidRPr="00A457CE" w:rsidRDefault="00C91835" w:rsidP="00137200">
            <w:pPr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средним профессиональным образованием педагогической направленности (профиля)</w:t>
            </w:r>
          </w:p>
        </w:tc>
        <w:tc>
          <w:tcPr>
            <w:tcW w:w="1417" w:type="dxa"/>
            <w:vMerge/>
            <w:vAlign w:val="center"/>
            <w:hideMark/>
          </w:tcPr>
          <w:p w14:paraId="7ABCBBF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84C94E" w14:textId="5169F617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</w:tr>
      <w:tr w:rsidR="00A457CE" w:rsidRPr="00A457CE" w14:paraId="3B371B98" w14:textId="77777777" w:rsidTr="00C91835">
        <w:trPr>
          <w:trHeight w:val="34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726B7" w14:textId="77777777" w:rsidR="00C91835" w:rsidRPr="00A457CE" w:rsidRDefault="00C91835" w:rsidP="00137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 (удельный вес численности)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50662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B2B784" w14:textId="5027FA88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  <w:r w:rsidR="004D6970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(0</w:t>
            </w:r>
            <w:r w:rsidR="00C9183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%)</w:t>
            </w:r>
          </w:p>
        </w:tc>
      </w:tr>
      <w:tr w:rsidR="00A457CE" w:rsidRPr="00A457CE" w14:paraId="41BB0786" w14:textId="77777777" w:rsidTr="00C91835">
        <w:trPr>
          <w:trHeight w:val="285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A6B7D" w14:textId="77777777" w:rsidR="00C91835" w:rsidRPr="00A457CE" w:rsidRDefault="00C91835" w:rsidP="00137200">
            <w:pPr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 высшей</w:t>
            </w:r>
          </w:p>
        </w:tc>
        <w:tc>
          <w:tcPr>
            <w:tcW w:w="1417" w:type="dxa"/>
            <w:vMerge/>
            <w:vAlign w:val="center"/>
            <w:hideMark/>
          </w:tcPr>
          <w:p w14:paraId="126A6903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B6053" w14:textId="7D7131FD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0(0%)</w:t>
            </w:r>
          </w:p>
        </w:tc>
      </w:tr>
      <w:tr w:rsidR="00A457CE" w:rsidRPr="00A457CE" w14:paraId="3DC3CB54" w14:textId="77777777" w:rsidTr="00C91835">
        <w:trPr>
          <w:trHeight w:val="20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C8270" w14:textId="77777777" w:rsidR="00C91835" w:rsidRPr="00A457CE" w:rsidRDefault="00C91835" w:rsidP="00137200">
            <w:pPr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первой</w:t>
            </w:r>
          </w:p>
        </w:tc>
        <w:tc>
          <w:tcPr>
            <w:tcW w:w="1417" w:type="dxa"/>
            <w:vMerge/>
            <w:vAlign w:val="center"/>
            <w:hideMark/>
          </w:tcPr>
          <w:p w14:paraId="43C4C599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DD6049" w14:textId="5A791E4A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0(0%)</w:t>
            </w:r>
          </w:p>
        </w:tc>
      </w:tr>
      <w:tr w:rsidR="00A457CE" w:rsidRPr="00A457CE" w14:paraId="47DBE25E" w14:textId="77777777" w:rsidTr="00C91835">
        <w:trPr>
          <w:trHeight w:val="864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C2445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 (удельный вес численности)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81ADF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BB281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457CE" w:rsidRPr="00A457CE" w14:paraId="668D2C40" w14:textId="77777777" w:rsidTr="00C91835">
        <w:trPr>
          <w:trHeight w:val="281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81261" w14:textId="77777777" w:rsidR="00C91835" w:rsidRPr="00A457CE" w:rsidRDefault="00C91835" w:rsidP="00137200">
            <w:pPr>
              <w:numPr>
                <w:ilvl w:val="0"/>
                <w:numId w:val="1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до 5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5435F219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58146" w14:textId="11C02E0A" w:rsidR="00C91835" w:rsidRPr="00A457CE" w:rsidRDefault="00EA5651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137200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</w:tr>
      <w:tr w:rsidR="00A457CE" w:rsidRPr="00A457CE" w14:paraId="0789B98D" w14:textId="77777777" w:rsidTr="00C91835">
        <w:trPr>
          <w:trHeight w:val="24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77A93" w14:textId="77777777" w:rsidR="00C91835" w:rsidRPr="00A457CE" w:rsidRDefault="00C91835" w:rsidP="00137200">
            <w:pPr>
              <w:numPr>
                <w:ilvl w:val="0"/>
                <w:numId w:val="1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больше 30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5B5645BF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EA341" w14:textId="77777777" w:rsidR="00C91835" w:rsidRPr="00A457CE" w:rsidRDefault="004D697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0</w:t>
            </w:r>
          </w:p>
        </w:tc>
      </w:tr>
      <w:tr w:rsidR="00A457CE" w:rsidRPr="00A457CE" w14:paraId="691BCF73" w14:textId="77777777" w:rsidTr="00C91835">
        <w:trPr>
          <w:trHeight w:val="65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00DE5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 (удельный вес численности) педагогических работников в общей численности педагогических работников в возрасте: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1E27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97B4C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457CE" w:rsidRPr="00A457CE" w14:paraId="3702C99A" w14:textId="77777777" w:rsidTr="00C91835">
        <w:trPr>
          <w:trHeight w:val="319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25B7F" w14:textId="77777777" w:rsidR="00C91835" w:rsidRPr="00A457CE" w:rsidRDefault="00C91835" w:rsidP="00137200">
            <w:pPr>
              <w:numPr>
                <w:ilvl w:val="0"/>
                <w:numId w:val="18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до 30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6EAD067A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DE7386" w14:textId="0AD46FA3" w:rsidR="00C91835" w:rsidRPr="00A457CE" w:rsidRDefault="00EA5651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137200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0(0%)</w:t>
            </w:r>
          </w:p>
        </w:tc>
      </w:tr>
      <w:tr w:rsidR="00A457CE" w:rsidRPr="00A457CE" w14:paraId="7F60D5FC" w14:textId="77777777" w:rsidTr="00C91835">
        <w:trPr>
          <w:trHeight w:val="279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CDE68" w14:textId="77777777" w:rsidR="00C91835" w:rsidRPr="00A457CE" w:rsidRDefault="00C91835" w:rsidP="00137200">
            <w:pPr>
              <w:numPr>
                <w:ilvl w:val="0"/>
                <w:numId w:val="18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от 55 лет</w:t>
            </w:r>
          </w:p>
        </w:tc>
        <w:tc>
          <w:tcPr>
            <w:tcW w:w="1417" w:type="dxa"/>
            <w:vMerge/>
            <w:vAlign w:val="center"/>
            <w:hideMark/>
          </w:tcPr>
          <w:p w14:paraId="7FECFDD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D40F6E" w14:textId="2F1BC0C0" w:rsidR="00C91835" w:rsidRPr="00A457CE" w:rsidRDefault="00133569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1(</w:t>
            </w:r>
            <w:r w:rsidR="00137200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50</w:t>
            </w: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%)</w:t>
            </w:r>
          </w:p>
        </w:tc>
      </w:tr>
      <w:tr w:rsidR="00A457CE" w:rsidRPr="00A457CE" w14:paraId="32639DF0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E1B62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Численность (удельный вес) педагогических и административно-хозяйственных работников, которые за последние 5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D5BBC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653308" w14:textId="6056F4D0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C9183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(100%)</w:t>
            </w:r>
          </w:p>
        </w:tc>
      </w:tr>
      <w:tr w:rsidR="00A457CE" w:rsidRPr="00A457CE" w14:paraId="18E430D1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EC679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0D1F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 (процент)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83F1E9" w14:textId="475FFF2D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C9183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(100%)</w:t>
            </w:r>
          </w:p>
        </w:tc>
      </w:tr>
      <w:tr w:rsidR="00A457CE" w:rsidRPr="00A457CE" w14:paraId="1314EC0E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18C1C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Соотношение «педагогический работник/воспитанник»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8BAE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человек/человек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871A9F" w14:textId="77777777" w:rsidR="00C91835" w:rsidRPr="00A457CE" w:rsidRDefault="004D697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  <w:r w:rsidR="00C91835"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/1</w:t>
            </w:r>
          </w:p>
        </w:tc>
      </w:tr>
      <w:tr w:rsidR="00A457CE" w:rsidRPr="00A457CE" w14:paraId="1447438F" w14:textId="77777777" w:rsidTr="00C91835">
        <w:trPr>
          <w:trHeight w:val="323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0819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Наличие в детском саду: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87A04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Да/нет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1D9E1B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457CE" w:rsidRPr="00A457CE" w14:paraId="69DDFF5E" w14:textId="77777777" w:rsidTr="00C91835">
        <w:trPr>
          <w:trHeight w:val="28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77EF2" w14:textId="77777777" w:rsidR="00C91835" w:rsidRPr="00A457CE" w:rsidRDefault="00C91835" w:rsidP="00137200">
            <w:pPr>
              <w:numPr>
                <w:ilvl w:val="0"/>
                <w:numId w:val="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музыкального руководителя</w:t>
            </w:r>
          </w:p>
        </w:tc>
        <w:tc>
          <w:tcPr>
            <w:tcW w:w="1417" w:type="dxa"/>
            <w:vMerge/>
            <w:vAlign w:val="center"/>
            <w:hideMark/>
          </w:tcPr>
          <w:p w14:paraId="0DCDD40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4B8FF2" w14:textId="30187295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нет</w:t>
            </w:r>
          </w:p>
        </w:tc>
      </w:tr>
      <w:tr w:rsidR="00A457CE" w:rsidRPr="00A457CE" w14:paraId="763A75A7" w14:textId="77777777" w:rsidTr="00C91835">
        <w:trPr>
          <w:trHeight w:val="28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AABCB" w14:textId="77777777" w:rsidR="00C91835" w:rsidRPr="00A457CE" w:rsidRDefault="00C91835" w:rsidP="00137200">
            <w:pPr>
              <w:numPr>
                <w:ilvl w:val="0"/>
                <w:numId w:val="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инструктора по физической культуре</w:t>
            </w:r>
          </w:p>
        </w:tc>
        <w:tc>
          <w:tcPr>
            <w:tcW w:w="1417" w:type="dxa"/>
            <w:vMerge/>
            <w:vAlign w:val="center"/>
            <w:hideMark/>
          </w:tcPr>
          <w:p w14:paraId="3CBD3AC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84A854" w14:textId="77777777" w:rsidR="00C91835" w:rsidRPr="00A457CE" w:rsidRDefault="004D697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нет</w:t>
            </w:r>
          </w:p>
        </w:tc>
      </w:tr>
      <w:tr w:rsidR="00A457CE" w:rsidRPr="00A457CE" w14:paraId="5B4BB87D" w14:textId="77777777" w:rsidTr="00C91835">
        <w:trPr>
          <w:trHeight w:val="288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09163" w14:textId="77777777" w:rsidR="00C91835" w:rsidRPr="00A457CE" w:rsidRDefault="00C91835" w:rsidP="00137200">
            <w:pPr>
              <w:numPr>
                <w:ilvl w:val="0"/>
                <w:numId w:val="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учителя-логопеда</w:t>
            </w:r>
          </w:p>
        </w:tc>
        <w:tc>
          <w:tcPr>
            <w:tcW w:w="1417" w:type="dxa"/>
            <w:vMerge/>
            <w:vAlign w:val="center"/>
            <w:hideMark/>
          </w:tcPr>
          <w:p w14:paraId="65965768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A425D2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нет</w:t>
            </w:r>
          </w:p>
        </w:tc>
      </w:tr>
      <w:tr w:rsidR="00A457CE" w:rsidRPr="00A457CE" w14:paraId="0419843E" w14:textId="77777777" w:rsidTr="00C91835">
        <w:trPr>
          <w:trHeight w:val="28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16D07" w14:textId="77777777" w:rsidR="00C91835" w:rsidRPr="00A457CE" w:rsidRDefault="00C91835" w:rsidP="00137200">
            <w:pPr>
              <w:numPr>
                <w:ilvl w:val="0"/>
                <w:numId w:val="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логопеда</w:t>
            </w:r>
          </w:p>
        </w:tc>
        <w:tc>
          <w:tcPr>
            <w:tcW w:w="1417" w:type="dxa"/>
            <w:vMerge/>
            <w:vAlign w:val="center"/>
            <w:hideMark/>
          </w:tcPr>
          <w:p w14:paraId="02F06250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85674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нет</w:t>
            </w:r>
          </w:p>
        </w:tc>
      </w:tr>
      <w:tr w:rsidR="00A457CE" w:rsidRPr="00A457CE" w14:paraId="211FC6AC" w14:textId="77777777" w:rsidTr="00C91835">
        <w:trPr>
          <w:trHeight w:val="287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30421" w14:textId="77777777" w:rsidR="00C91835" w:rsidRPr="00A457CE" w:rsidRDefault="00C91835" w:rsidP="00137200">
            <w:pPr>
              <w:numPr>
                <w:ilvl w:val="0"/>
                <w:numId w:val="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учителя-дефектолога</w:t>
            </w:r>
          </w:p>
        </w:tc>
        <w:tc>
          <w:tcPr>
            <w:tcW w:w="1417" w:type="dxa"/>
            <w:vMerge/>
            <w:vAlign w:val="center"/>
            <w:hideMark/>
          </w:tcPr>
          <w:p w14:paraId="42F25C60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CEA86A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нет</w:t>
            </w:r>
          </w:p>
        </w:tc>
      </w:tr>
      <w:tr w:rsidR="00A457CE" w:rsidRPr="00A457CE" w14:paraId="505D7ECC" w14:textId="77777777" w:rsidTr="00C91835">
        <w:trPr>
          <w:trHeight w:val="279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577FE" w14:textId="77777777" w:rsidR="00C91835" w:rsidRPr="00A457CE" w:rsidRDefault="00C91835" w:rsidP="00137200">
            <w:pPr>
              <w:numPr>
                <w:ilvl w:val="0"/>
                <w:numId w:val="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педагога-психолога</w:t>
            </w:r>
          </w:p>
        </w:tc>
        <w:tc>
          <w:tcPr>
            <w:tcW w:w="1417" w:type="dxa"/>
            <w:vMerge/>
            <w:vAlign w:val="center"/>
            <w:hideMark/>
          </w:tcPr>
          <w:p w14:paraId="61A93E5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CA4FA0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нет</w:t>
            </w:r>
          </w:p>
        </w:tc>
      </w:tr>
      <w:tr w:rsidR="00A457CE" w:rsidRPr="00A457CE" w14:paraId="0D35C9BB" w14:textId="77777777" w:rsidTr="00C91835">
        <w:tc>
          <w:tcPr>
            <w:tcW w:w="9274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63180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Инфраструктура</w:t>
            </w:r>
          </w:p>
        </w:tc>
      </w:tr>
      <w:tr w:rsidR="00A457CE" w:rsidRPr="00A457CE" w14:paraId="0D1B1589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8B052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12C22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Кв. 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66CEE0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252,6</w:t>
            </w:r>
          </w:p>
        </w:tc>
      </w:tr>
      <w:tr w:rsidR="00A457CE" w:rsidRPr="00A457CE" w14:paraId="1CE7357A" w14:textId="77777777" w:rsidTr="00C91835"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5D80C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Площадь помещений для дополнительных видов деятельности воспитанников</w:t>
            </w:r>
          </w:p>
        </w:tc>
        <w:tc>
          <w:tcPr>
            <w:tcW w:w="14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E35CD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Кв. 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32D37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0</w:t>
            </w:r>
          </w:p>
        </w:tc>
      </w:tr>
      <w:tr w:rsidR="00A457CE" w:rsidRPr="00A457CE" w14:paraId="04CA9BA1" w14:textId="77777777" w:rsidTr="00C91835">
        <w:trPr>
          <w:trHeight w:val="28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B5A77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Наличие в детском саду:</w:t>
            </w:r>
          </w:p>
        </w:tc>
        <w:tc>
          <w:tcPr>
            <w:tcW w:w="1417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A7C93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Да/нет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19B1E6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457CE" w:rsidRPr="00A457CE" w14:paraId="05E22FA0" w14:textId="77777777" w:rsidTr="00C91835">
        <w:trPr>
          <w:trHeight w:val="23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11626" w14:textId="77777777" w:rsidR="00C91835" w:rsidRPr="00A457CE" w:rsidRDefault="00C91835" w:rsidP="00137200">
            <w:pPr>
              <w:numPr>
                <w:ilvl w:val="0"/>
                <w:numId w:val="20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физкультурного зала</w:t>
            </w:r>
          </w:p>
        </w:tc>
        <w:tc>
          <w:tcPr>
            <w:tcW w:w="1417" w:type="dxa"/>
            <w:vMerge/>
            <w:vAlign w:val="center"/>
            <w:hideMark/>
          </w:tcPr>
          <w:p w14:paraId="697BA584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89A094" w14:textId="0997AFEB" w:rsidR="00C91835" w:rsidRPr="00A457CE" w:rsidRDefault="0013720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да</w:t>
            </w:r>
          </w:p>
        </w:tc>
      </w:tr>
      <w:tr w:rsidR="00A457CE" w:rsidRPr="00A457CE" w14:paraId="7A0005B8" w14:textId="77777777" w:rsidTr="00C91835">
        <w:trPr>
          <w:trHeight w:val="340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9C924" w14:textId="77777777" w:rsidR="00C91835" w:rsidRPr="00A457CE" w:rsidRDefault="00C91835" w:rsidP="00137200">
            <w:pPr>
              <w:numPr>
                <w:ilvl w:val="0"/>
                <w:numId w:val="20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музыкального зала</w:t>
            </w:r>
          </w:p>
        </w:tc>
        <w:tc>
          <w:tcPr>
            <w:tcW w:w="1417" w:type="dxa"/>
            <w:vMerge/>
            <w:vAlign w:val="center"/>
            <w:hideMark/>
          </w:tcPr>
          <w:p w14:paraId="16B656E0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F9F52" w14:textId="77777777" w:rsidR="00C91835" w:rsidRPr="00A457CE" w:rsidRDefault="004D6970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да</w:t>
            </w:r>
          </w:p>
        </w:tc>
      </w:tr>
      <w:tr w:rsidR="00A457CE" w:rsidRPr="00A457CE" w14:paraId="20496B71" w14:textId="77777777" w:rsidTr="00C91835">
        <w:trPr>
          <w:trHeight w:val="872"/>
        </w:trPr>
        <w:tc>
          <w:tcPr>
            <w:tcW w:w="658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86AA3" w14:textId="77777777" w:rsidR="00C91835" w:rsidRPr="00A457CE" w:rsidRDefault="00C91835" w:rsidP="00137200">
            <w:pPr>
              <w:numPr>
                <w:ilvl w:val="0"/>
                <w:numId w:val="20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прогулочных площадок, которые оснащены так, чтобы обеспечить потребность воспитанников в физической активности и игровой деятельности на улице</w:t>
            </w:r>
          </w:p>
        </w:tc>
        <w:tc>
          <w:tcPr>
            <w:tcW w:w="1417" w:type="dxa"/>
            <w:vMerge/>
            <w:vAlign w:val="center"/>
            <w:hideMark/>
          </w:tcPr>
          <w:p w14:paraId="084FE6BB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533C9E" w14:textId="77777777" w:rsidR="00C91835" w:rsidRPr="00A457CE" w:rsidRDefault="00C91835" w:rsidP="00137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57CE">
              <w:rPr>
                <w:rFonts w:ascii="Times New Roman" w:hAnsi="Times New Roman" w:cs="Times New Roman"/>
                <w:color w:val="000000" w:themeColor="text1"/>
                <w:szCs w:val="24"/>
              </w:rPr>
              <w:t>Да</w:t>
            </w:r>
          </w:p>
        </w:tc>
      </w:tr>
    </w:tbl>
    <w:p w14:paraId="3BAB9336" w14:textId="77777777" w:rsidR="0034227E" w:rsidRPr="00A457CE" w:rsidRDefault="00133569" w:rsidP="001372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>Анализ показателей указывает на то, что Детский сад имеет достаточную инфраструктуру, которая соответствует требованиям</w:t>
      </w:r>
      <w:r w:rsidR="00483C5A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A5651" w:rsidRPr="00A457CE">
        <w:rPr>
          <w:rFonts w:ascii="Times New Roman" w:hAnsi="Times New Roman" w:cs="Times New Roman"/>
          <w:color w:val="000000" w:themeColor="text1"/>
          <w:szCs w:val="24"/>
        </w:rPr>
        <w:t>СанПиН  2.3/2.4.3590-20 «Санитарно-эпидемиологические требования к  организации общественного питания населения», СП 2.4. 3648-20 «Санитарно-эпидемиологические требования к  организациям воспитания и обучения, отдыха и оздоровления детей и молодежи»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 xml:space="preserve"> и позволяет реализовывать образовательные программы в полном объеме в соответствии с ФГОС</w:t>
      </w:r>
      <w:r w:rsidR="006D0B3E" w:rsidRPr="00A45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BB0BCA" w:rsidRPr="00A457CE">
        <w:rPr>
          <w:rFonts w:ascii="Times New Roman" w:hAnsi="Times New Roman" w:cs="Times New Roman"/>
          <w:color w:val="000000" w:themeColor="text1"/>
          <w:szCs w:val="24"/>
        </w:rPr>
        <w:t>дошкольных учреждений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403B4B32" w14:textId="77777777" w:rsidR="00892C25" w:rsidRPr="00A457CE" w:rsidRDefault="00133569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457CE">
        <w:rPr>
          <w:rFonts w:ascii="Times New Roman" w:hAnsi="Times New Roman" w:cs="Times New Roman"/>
          <w:color w:val="000000" w:themeColor="text1"/>
          <w:szCs w:val="24"/>
        </w:rPr>
        <w:t xml:space="preserve">    </w:t>
      </w:r>
      <w:r w:rsidR="000779E9" w:rsidRPr="00A457CE">
        <w:rPr>
          <w:rFonts w:ascii="Times New Roman" w:hAnsi="Times New Roman" w:cs="Times New Roman"/>
          <w:color w:val="000000" w:themeColor="text1"/>
          <w:szCs w:val="24"/>
        </w:rPr>
        <w:t>Детский сад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 xml:space="preserve"> укомплектован достаточным количеством педагогических и иных работников, которые имеют высокую квалификацию и регулярно проходят повышение квалификации</w:t>
      </w:r>
      <w:r w:rsidR="00186D2F" w:rsidRPr="00A457CE">
        <w:rPr>
          <w:rFonts w:ascii="Times New Roman" w:hAnsi="Times New Roman" w:cs="Times New Roman"/>
          <w:color w:val="000000" w:themeColor="text1"/>
          <w:szCs w:val="24"/>
        </w:rPr>
        <w:t>, что обеспечивает результативность образовательной деятельности</w:t>
      </w:r>
      <w:r w:rsidR="0056558A" w:rsidRPr="00A457CE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3DC08911" w14:textId="77777777" w:rsidR="00AF4F08" w:rsidRPr="00A457CE" w:rsidRDefault="00AF4F08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1E572B18" w14:textId="77777777" w:rsidR="0034227E" w:rsidRPr="00A457CE" w:rsidRDefault="0034227E" w:rsidP="0013720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sectPr w:rsidR="0034227E" w:rsidRPr="00A457CE" w:rsidSect="00B5125D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23BCA" w14:textId="77777777" w:rsidR="00242D7F" w:rsidRDefault="00242D7F" w:rsidP="0013525C">
      <w:pPr>
        <w:spacing w:after="0" w:line="240" w:lineRule="auto"/>
      </w:pPr>
      <w:r>
        <w:separator/>
      </w:r>
    </w:p>
  </w:endnote>
  <w:endnote w:type="continuationSeparator" w:id="0">
    <w:p w14:paraId="17E9235B" w14:textId="77777777" w:rsidR="00242D7F" w:rsidRDefault="00242D7F" w:rsidP="0013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55E22" w14:textId="77777777" w:rsidR="00242D7F" w:rsidRDefault="00242D7F"/>
  <w:p w14:paraId="5268ED55" w14:textId="77777777" w:rsidR="00242D7F" w:rsidRDefault="00242D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F1EE3" w14:textId="22A4CFAB" w:rsidR="00242D7F" w:rsidRDefault="00242D7F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7200">
      <w:rPr>
        <w:noProof/>
      </w:rPr>
      <w:t>12</w:t>
    </w:r>
    <w:r>
      <w:rPr>
        <w:noProof/>
      </w:rPr>
      <w:fldChar w:fldCharType="end"/>
    </w:r>
  </w:p>
  <w:p w14:paraId="6B00C893" w14:textId="77777777" w:rsidR="00242D7F" w:rsidRDefault="00242D7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5EED3" w14:textId="77777777" w:rsidR="00242D7F" w:rsidRDefault="00242D7F"/>
  <w:p w14:paraId="2DB807D2" w14:textId="77777777" w:rsidR="00242D7F" w:rsidRDefault="00242D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9B0E8" w14:textId="77777777" w:rsidR="00242D7F" w:rsidRDefault="00242D7F" w:rsidP="0013525C">
      <w:pPr>
        <w:spacing w:after="0" w:line="240" w:lineRule="auto"/>
      </w:pPr>
      <w:r>
        <w:separator/>
      </w:r>
    </w:p>
  </w:footnote>
  <w:footnote w:type="continuationSeparator" w:id="0">
    <w:p w14:paraId="40EDE055" w14:textId="77777777" w:rsidR="00242D7F" w:rsidRDefault="00242D7F" w:rsidP="00135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3189" w14:textId="77777777" w:rsidR="00242D7F" w:rsidRDefault="00242D7F"/>
  <w:p w14:paraId="446F37AD" w14:textId="77777777" w:rsidR="00242D7F" w:rsidRDefault="00242D7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D7F5" w14:textId="77777777" w:rsidR="00242D7F" w:rsidRDefault="00242D7F"/>
  <w:p w14:paraId="36D8BC8E" w14:textId="77777777" w:rsidR="00242D7F" w:rsidRDefault="00242D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B73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92E0C"/>
    <w:multiLevelType w:val="hybridMultilevel"/>
    <w:tmpl w:val="5C8CEBBA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3E4C"/>
    <w:multiLevelType w:val="hybridMultilevel"/>
    <w:tmpl w:val="36AA970C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151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164F5"/>
    <w:multiLevelType w:val="multilevel"/>
    <w:tmpl w:val="AAFC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33395F"/>
    <w:multiLevelType w:val="hybridMultilevel"/>
    <w:tmpl w:val="5DD2A246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E73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F11348"/>
    <w:multiLevelType w:val="hybridMultilevel"/>
    <w:tmpl w:val="B17A28AC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12363"/>
    <w:multiLevelType w:val="hybridMultilevel"/>
    <w:tmpl w:val="AF9A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E1622"/>
    <w:multiLevelType w:val="hybridMultilevel"/>
    <w:tmpl w:val="7C381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C2E9F"/>
    <w:multiLevelType w:val="multilevel"/>
    <w:tmpl w:val="862E1D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2264026"/>
    <w:multiLevelType w:val="hybridMultilevel"/>
    <w:tmpl w:val="4E0A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918FA"/>
    <w:multiLevelType w:val="hybridMultilevel"/>
    <w:tmpl w:val="681EC4FE"/>
    <w:lvl w:ilvl="0" w:tplc="3D36BC60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9102A"/>
    <w:multiLevelType w:val="hybridMultilevel"/>
    <w:tmpl w:val="47920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E7452"/>
    <w:multiLevelType w:val="hybridMultilevel"/>
    <w:tmpl w:val="0524AB00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F017E"/>
    <w:multiLevelType w:val="hybridMultilevel"/>
    <w:tmpl w:val="C2A81A6C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D7D1F"/>
    <w:multiLevelType w:val="hybridMultilevel"/>
    <w:tmpl w:val="CF40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81BA7"/>
    <w:multiLevelType w:val="hybridMultilevel"/>
    <w:tmpl w:val="2C54EDEC"/>
    <w:lvl w:ilvl="0" w:tplc="3D36BC60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2E4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E93141"/>
    <w:multiLevelType w:val="hybridMultilevel"/>
    <w:tmpl w:val="95C40790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B798D"/>
    <w:multiLevelType w:val="hybridMultilevel"/>
    <w:tmpl w:val="F1087A5A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462320">
    <w:abstractNumId w:val="8"/>
  </w:num>
  <w:num w:numId="2" w16cid:durableId="1726953454">
    <w:abstractNumId w:val="12"/>
  </w:num>
  <w:num w:numId="3" w16cid:durableId="1043359013">
    <w:abstractNumId w:val="17"/>
  </w:num>
  <w:num w:numId="4" w16cid:durableId="1447891822">
    <w:abstractNumId w:val="16"/>
  </w:num>
  <w:num w:numId="5" w16cid:durableId="1268195858">
    <w:abstractNumId w:val="2"/>
  </w:num>
  <w:num w:numId="6" w16cid:durableId="10569778">
    <w:abstractNumId w:val="1"/>
  </w:num>
  <w:num w:numId="7" w16cid:durableId="405538159">
    <w:abstractNumId w:val="20"/>
  </w:num>
  <w:num w:numId="8" w16cid:durableId="90981105">
    <w:abstractNumId w:val="5"/>
  </w:num>
  <w:num w:numId="9" w16cid:durableId="1468816403">
    <w:abstractNumId w:val="14"/>
  </w:num>
  <w:num w:numId="10" w16cid:durableId="1685982022">
    <w:abstractNumId w:val="19"/>
  </w:num>
  <w:num w:numId="11" w16cid:durableId="525482039">
    <w:abstractNumId w:val="7"/>
  </w:num>
  <w:num w:numId="12" w16cid:durableId="1363478714">
    <w:abstractNumId w:val="15"/>
  </w:num>
  <w:num w:numId="13" w16cid:durableId="2042510430">
    <w:abstractNumId w:val="15"/>
  </w:num>
  <w:num w:numId="14" w16cid:durableId="1654522015">
    <w:abstractNumId w:val="7"/>
  </w:num>
  <w:num w:numId="15" w16cid:durableId="739517710">
    <w:abstractNumId w:val="19"/>
  </w:num>
  <w:num w:numId="16" w16cid:durableId="1625892364">
    <w:abstractNumId w:val="14"/>
  </w:num>
  <w:num w:numId="17" w16cid:durableId="1441073327">
    <w:abstractNumId w:val="5"/>
  </w:num>
  <w:num w:numId="18" w16cid:durableId="710812994">
    <w:abstractNumId w:val="20"/>
  </w:num>
  <w:num w:numId="19" w16cid:durableId="1317877846">
    <w:abstractNumId w:val="1"/>
  </w:num>
  <w:num w:numId="20" w16cid:durableId="987170381">
    <w:abstractNumId w:val="2"/>
  </w:num>
  <w:num w:numId="21" w16cid:durableId="1001394437">
    <w:abstractNumId w:val="4"/>
  </w:num>
  <w:num w:numId="22" w16cid:durableId="25055228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387755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83676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917626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5269587">
    <w:abstractNumId w:val="11"/>
  </w:num>
  <w:num w:numId="27" w16cid:durableId="112552769">
    <w:abstractNumId w:val="9"/>
  </w:num>
  <w:num w:numId="28" w16cid:durableId="1949698333">
    <w:abstractNumId w:val="13"/>
  </w:num>
  <w:num w:numId="29" w16cid:durableId="2441913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autoHyphenation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5C"/>
    <w:rsid w:val="0001331C"/>
    <w:rsid w:val="00024F88"/>
    <w:rsid w:val="00026919"/>
    <w:rsid w:val="00030AA1"/>
    <w:rsid w:val="00036611"/>
    <w:rsid w:val="00037FB7"/>
    <w:rsid w:val="00042BC7"/>
    <w:rsid w:val="00053638"/>
    <w:rsid w:val="00075D0D"/>
    <w:rsid w:val="000779E9"/>
    <w:rsid w:val="00081240"/>
    <w:rsid w:val="0008332D"/>
    <w:rsid w:val="00084B6F"/>
    <w:rsid w:val="00090889"/>
    <w:rsid w:val="000956D8"/>
    <w:rsid w:val="000A0940"/>
    <w:rsid w:val="000C2294"/>
    <w:rsid w:val="000C6EEF"/>
    <w:rsid w:val="000E1B9F"/>
    <w:rsid w:val="000E59B1"/>
    <w:rsid w:val="000F4C43"/>
    <w:rsid w:val="0010028A"/>
    <w:rsid w:val="001043CD"/>
    <w:rsid w:val="00114C6C"/>
    <w:rsid w:val="00115BCB"/>
    <w:rsid w:val="00131512"/>
    <w:rsid w:val="00133569"/>
    <w:rsid w:val="0013525C"/>
    <w:rsid w:val="00137200"/>
    <w:rsid w:val="00141F92"/>
    <w:rsid w:val="00146B36"/>
    <w:rsid w:val="0014731F"/>
    <w:rsid w:val="00160E4F"/>
    <w:rsid w:val="001642BB"/>
    <w:rsid w:val="00174057"/>
    <w:rsid w:val="00186D2F"/>
    <w:rsid w:val="00190652"/>
    <w:rsid w:val="001A49C2"/>
    <w:rsid w:val="001B1968"/>
    <w:rsid w:val="001D5437"/>
    <w:rsid w:val="001D6B7F"/>
    <w:rsid w:val="001E497C"/>
    <w:rsid w:val="00225C11"/>
    <w:rsid w:val="00242D7F"/>
    <w:rsid w:val="00246A6B"/>
    <w:rsid w:val="002716B0"/>
    <w:rsid w:val="00281FE1"/>
    <w:rsid w:val="00283173"/>
    <w:rsid w:val="002873BD"/>
    <w:rsid w:val="0029118C"/>
    <w:rsid w:val="00292CB9"/>
    <w:rsid w:val="0029709B"/>
    <w:rsid w:val="002B1638"/>
    <w:rsid w:val="002B2696"/>
    <w:rsid w:val="002C66C1"/>
    <w:rsid w:val="002D3173"/>
    <w:rsid w:val="002E4503"/>
    <w:rsid w:val="003051E3"/>
    <w:rsid w:val="00316648"/>
    <w:rsid w:val="00333774"/>
    <w:rsid w:val="00334832"/>
    <w:rsid w:val="0034227E"/>
    <w:rsid w:val="00342FAF"/>
    <w:rsid w:val="00376CFA"/>
    <w:rsid w:val="00383EFF"/>
    <w:rsid w:val="00384F91"/>
    <w:rsid w:val="0039338F"/>
    <w:rsid w:val="003A144A"/>
    <w:rsid w:val="003A3C7D"/>
    <w:rsid w:val="003A6562"/>
    <w:rsid w:val="003A73E1"/>
    <w:rsid w:val="003B74D7"/>
    <w:rsid w:val="003D642F"/>
    <w:rsid w:val="003E0CE8"/>
    <w:rsid w:val="003E17FD"/>
    <w:rsid w:val="003F2757"/>
    <w:rsid w:val="00402FB6"/>
    <w:rsid w:val="00427B7A"/>
    <w:rsid w:val="00433191"/>
    <w:rsid w:val="00443D29"/>
    <w:rsid w:val="0047109E"/>
    <w:rsid w:val="00472894"/>
    <w:rsid w:val="00477B44"/>
    <w:rsid w:val="00483C5A"/>
    <w:rsid w:val="004845A8"/>
    <w:rsid w:val="00496043"/>
    <w:rsid w:val="004A308B"/>
    <w:rsid w:val="004A4D00"/>
    <w:rsid w:val="004B7664"/>
    <w:rsid w:val="004C7A21"/>
    <w:rsid w:val="004D6970"/>
    <w:rsid w:val="004D7222"/>
    <w:rsid w:val="004E0650"/>
    <w:rsid w:val="004E75F1"/>
    <w:rsid w:val="00511193"/>
    <w:rsid w:val="00511940"/>
    <w:rsid w:val="00517A3B"/>
    <w:rsid w:val="00523262"/>
    <w:rsid w:val="005309D8"/>
    <w:rsid w:val="005359F3"/>
    <w:rsid w:val="0055487A"/>
    <w:rsid w:val="00554B5D"/>
    <w:rsid w:val="0056558A"/>
    <w:rsid w:val="005716A0"/>
    <w:rsid w:val="005A0690"/>
    <w:rsid w:val="005B0365"/>
    <w:rsid w:val="005B7969"/>
    <w:rsid w:val="005D0697"/>
    <w:rsid w:val="005E7DDA"/>
    <w:rsid w:val="005F3A02"/>
    <w:rsid w:val="00612F44"/>
    <w:rsid w:val="00617956"/>
    <w:rsid w:val="00624FB6"/>
    <w:rsid w:val="00631F46"/>
    <w:rsid w:val="00632198"/>
    <w:rsid w:val="00636F88"/>
    <w:rsid w:val="00642B2D"/>
    <w:rsid w:val="00662576"/>
    <w:rsid w:val="00670AFB"/>
    <w:rsid w:val="00675CC9"/>
    <w:rsid w:val="00676C4C"/>
    <w:rsid w:val="006925F7"/>
    <w:rsid w:val="006B1927"/>
    <w:rsid w:val="006C0AB9"/>
    <w:rsid w:val="006D0B3E"/>
    <w:rsid w:val="006E3C94"/>
    <w:rsid w:val="006E59BA"/>
    <w:rsid w:val="006E7D6F"/>
    <w:rsid w:val="007169A1"/>
    <w:rsid w:val="00725C30"/>
    <w:rsid w:val="00737006"/>
    <w:rsid w:val="0074309A"/>
    <w:rsid w:val="00747085"/>
    <w:rsid w:val="0074727C"/>
    <w:rsid w:val="007549C2"/>
    <w:rsid w:val="00777D15"/>
    <w:rsid w:val="00783807"/>
    <w:rsid w:val="007918F9"/>
    <w:rsid w:val="00794255"/>
    <w:rsid w:val="0079550D"/>
    <w:rsid w:val="007A1363"/>
    <w:rsid w:val="007A7FD6"/>
    <w:rsid w:val="007C42C4"/>
    <w:rsid w:val="00800D2B"/>
    <w:rsid w:val="00822A15"/>
    <w:rsid w:val="008308C3"/>
    <w:rsid w:val="008427AB"/>
    <w:rsid w:val="0084430F"/>
    <w:rsid w:val="00850B6F"/>
    <w:rsid w:val="00857ABF"/>
    <w:rsid w:val="00862A56"/>
    <w:rsid w:val="00873F18"/>
    <w:rsid w:val="0088648B"/>
    <w:rsid w:val="00887F4C"/>
    <w:rsid w:val="00892C25"/>
    <w:rsid w:val="008A2A7D"/>
    <w:rsid w:val="008B65EC"/>
    <w:rsid w:val="008C09D6"/>
    <w:rsid w:val="008C0DB4"/>
    <w:rsid w:val="008C2E78"/>
    <w:rsid w:val="008D476A"/>
    <w:rsid w:val="008E7000"/>
    <w:rsid w:val="008F0099"/>
    <w:rsid w:val="008F5BE1"/>
    <w:rsid w:val="00905F8A"/>
    <w:rsid w:val="0090783A"/>
    <w:rsid w:val="00912706"/>
    <w:rsid w:val="00936E2B"/>
    <w:rsid w:val="00947468"/>
    <w:rsid w:val="00972A23"/>
    <w:rsid w:val="009963DB"/>
    <w:rsid w:val="009A51AF"/>
    <w:rsid w:val="009B33D4"/>
    <w:rsid w:val="009B53B0"/>
    <w:rsid w:val="009B6A36"/>
    <w:rsid w:val="009C1AF5"/>
    <w:rsid w:val="009C65B2"/>
    <w:rsid w:val="009D3443"/>
    <w:rsid w:val="009D3BC0"/>
    <w:rsid w:val="009D4BEF"/>
    <w:rsid w:val="009D64CA"/>
    <w:rsid w:val="00A24842"/>
    <w:rsid w:val="00A25C08"/>
    <w:rsid w:val="00A31100"/>
    <w:rsid w:val="00A320F6"/>
    <w:rsid w:val="00A457CE"/>
    <w:rsid w:val="00A5709D"/>
    <w:rsid w:val="00A7736D"/>
    <w:rsid w:val="00A834DA"/>
    <w:rsid w:val="00A835CA"/>
    <w:rsid w:val="00AA7BA2"/>
    <w:rsid w:val="00AA7E54"/>
    <w:rsid w:val="00AC7F13"/>
    <w:rsid w:val="00AD147D"/>
    <w:rsid w:val="00AD4883"/>
    <w:rsid w:val="00AE0302"/>
    <w:rsid w:val="00AE243B"/>
    <w:rsid w:val="00AE3BC3"/>
    <w:rsid w:val="00AE4FBB"/>
    <w:rsid w:val="00AF2F64"/>
    <w:rsid w:val="00AF4F08"/>
    <w:rsid w:val="00B016E4"/>
    <w:rsid w:val="00B1150A"/>
    <w:rsid w:val="00B1309D"/>
    <w:rsid w:val="00B17FB3"/>
    <w:rsid w:val="00B2478C"/>
    <w:rsid w:val="00B268AB"/>
    <w:rsid w:val="00B269F5"/>
    <w:rsid w:val="00B36167"/>
    <w:rsid w:val="00B404F1"/>
    <w:rsid w:val="00B42666"/>
    <w:rsid w:val="00B45D4C"/>
    <w:rsid w:val="00B5125D"/>
    <w:rsid w:val="00B55AE7"/>
    <w:rsid w:val="00B56B07"/>
    <w:rsid w:val="00B56B39"/>
    <w:rsid w:val="00B7396E"/>
    <w:rsid w:val="00B74391"/>
    <w:rsid w:val="00B87327"/>
    <w:rsid w:val="00BB0BCA"/>
    <w:rsid w:val="00BC07F1"/>
    <w:rsid w:val="00BD5B50"/>
    <w:rsid w:val="00BE5182"/>
    <w:rsid w:val="00C00BD2"/>
    <w:rsid w:val="00C02D80"/>
    <w:rsid w:val="00C25FAC"/>
    <w:rsid w:val="00C26078"/>
    <w:rsid w:val="00C34859"/>
    <w:rsid w:val="00C510AC"/>
    <w:rsid w:val="00C572E3"/>
    <w:rsid w:val="00C67A33"/>
    <w:rsid w:val="00C7213D"/>
    <w:rsid w:val="00C87D2A"/>
    <w:rsid w:val="00C91835"/>
    <w:rsid w:val="00C96974"/>
    <w:rsid w:val="00CA1137"/>
    <w:rsid w:val="00CC0619"/>
    <w:rsid w:val="00CC0C92"/>
    <w:rsid w:val="00CC4339"/>
    <w:rsid w:val="00CD149B"/>
    <w:rsid w:val="00CD5DB0"/>
    <w:rsid w:val="00CD6DD7"/>
    <w:rsid w:val="00CE456B"/>
    <w:rsid w:val="00CF37C3"/>
    <w:rsid w:val="00D10949"/>
    <w:rsid w:val="00D1792F"/>
    <w:rsid w:val="00D34C59"/>
    <w:rsid w:val="00D40E01"/>
    <w:rsid w:val="00D4125C"/>
    <w:rsid w:val="00D47435"/>
    <w:rsid w:val="00D51F18"/>
    <w:rsid w:val="00D73BB3"/>
    <w:rsid w:val="00D8130E"/>
    <w:rsid w:val="00DA6AA8"/>
    <w:rsid w:val="00DB0D4B"/>
    <w:rsid w:val="00DB3B86"/>
    <w:rsid w:val="00DD3837"/>
    <w:rsid w:val="00DD53F8"/>
    <w:rsid w:val="00DD6326"/>
    <w:rsid w:val="00DE3452"/>
    <w:rsid w:val="00DE49C1"/>
    <w:rsid w:val="00DE49CD"/>
    <w:rsid w:val="00DF4C86"/>
    <w:rsid w:val="00E07DC6"/>
    <w:rsid w:val="00E1112A"/>
    <w:rsid w:val="00E1234E"/>
    <w:rsid w:val="00E31A94"/>
    <w:rsid w:val="00E7201C"/>
    <w:rsid w:val="00E9709C"/>
    <w:rsid w:val="00EA5651"/>
    <w:rsid w:val="00EB0F52"/>
    <w:rsid w:val="00EB3A87"/>
    <w:rsid w:val="00EB67D8"/>
    <w:rsid w:val="00EB6D0C"/>
    <w:rsid w:val="00ED5B27"/>
    <w:rsid w:val="00ED6729"/>
    <w:rsid w:val="00EF1746"/>
    <w:rsid w:val="00EF4C13"/>
    <w:rsid w:val="00F03876"/>
    <w:rsid w:val="00F13CB3"/>
    <w:rsid w:val="00F170D6"/>
    <w:rsid w:val="00F214CB"/>
    <w:rsid w:val="00F442B1"/>
    <w:rsid w:val="00F53209"/>
    <w:rsid w:val="00F6151C"/>
    <w:rsid w:val="00F65030"/>
    <w:rsid w:val="00F67EB0"/>
    <w:rsid w:val="00F82125"/>
    <w:rsid w:val="00F8633F"/>
    <w:rsid w:val="00F86919"/>
    <w:rsid w:val="00F90363"/>
    <w:rsid w:val="00F94FD5"/>
    <w:rsid w:val="00F96FE1"/>
    <w:rsid w:val="00FA49FF"/>
    <w:rsid w:val="00FB1CD9"/>
    <w:rsid w:val="00FB5153"/>
    <w:rsid w:val="00FC62B7"/>
    <w:rsid w:val="00FD6CA9"/>
    <w:rsid w:val="00FE5483"/>
    <w:rsid w:val="00FE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8F104A"/>
  <w15:docId w15:val="{D5E2D9D2-D6BB-4D12-B668-7899C397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B07"/>
    <w:pPr>
      <w:spacing w:after="200" w:line="276" w:lineRule="auto"/>
    </w:pPr>
    <w:rPr>
      <w:rFonts w:ascii="Arial" w:hAnsi="Arial" w:cs="Arial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125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7109E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F8633F"/>
    <w:pPr>
      <w:ind w:left="720"/>
      <w:contextualSpacing/>
    </w:pPr>
  </w:style>
  <w:style w:type="table" w:styleId="a7">
    <w:name w:val="Table Grid"/>
    <w:basedOn w:val="a1"/>
    <w:uiPriority w:val="59"/>
    <w:rsid w:val="00B1309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281FE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281FE1"/>
    <w:rPr>
      <w:rFonts w:ascii="Arial" w:hAnsi="Arial" w:cs="Arial"/>
      <w:lang w:eastAsia="en-US"/>
    </w:rPr>
  </w:style>
  <w:style w:type="character" w:styleId="aa">
    <w:name w:val="annotation reference"/>
    <w:basedOn w:val="a0"/>
    <w:uiPriority w:val="99"/>
    <w:semiHidden/>
    <w:unhideWhenUsed/>
    <w:rsid w:val="00281FE1"/>
    <w:rPr>
      <w:rFonts w:cs="Times New Roman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5232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23262"/>
    <w:rPr>
      <w:rFonts w:ascii="Arial" w:hAnsi="Arial" w:cs="Arial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DE49C1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character" w:customStyle="1" w:styleId="matches">
    <w:name w:val="matches"/>
    <w:basedOn w:val="a0"/>
    <w:rsid w:val="00CC0C92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084B6F"/>
    <w:pPr>
      <w:tabs>
        <w:tab w:val="center" w:pos="4320"/>
        <w:tab w:val="right" w:pos="8640"/>
      </w:tabs>
    </w:pPr>
    <w:rPr>
      <w:rFonts w:asciiTheme="minorHAnsi" w:eastAsiaTheme="minorEastAsia" w:hAnsiTheme="minorHAnsi" w:cs="Times New Roman"/>
      <w:sz w:val="22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084B6F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2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  <w:div w:id="1859732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BCBCB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7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lina.shmargun.85@mail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95164-DD2D-444D-B9EB-9552E87F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12</Pages>
  <Words>3865</Words>
  <Characters>29163</Characters>
  <Application>Microsoft Office Word</Application>
  <DocSecurity>0</DocSecurity>
  <Lines>243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Шмаргун</dc:creator>
  <cp:lastModifiedBy>7403</cp:lastModifiedBy>
  <cp:revision>8</cp:revision>
  <cp:lastPrinted>2025-04-17T07:26:00Z</cp:lastPrinted>
  <dcterms:created xsi:type="dcterms:W3CDTF">2025-04-16T02:23:00Z</dcterms:created>
  <dcterms:modified xsi:type="dcterms:W3CDTF">2025-04-18T09:38:00Z</dcterms:modified>
</cp:coreProperties>
</file>