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bookmarkStart w:id="0" w:name="block-32833777"/>
    <w:p w:rsidR="008B2259" w:rsidRPr="00752782" w:rsidRDefault="00567AC0">
      <w:pPr>
        <w:spacing w:after="0"/>
        <w:ind w:left="120"/>
        <w:jc w:val="center"/>
        <w:rPr>
          <w:lang w:val="ru-RU"/>
        </w:rPr>
      </w:pPr>
      <w:r w:rsidRPr="00567AC0">
        <w:rPr>
          <w:lang w:val="ru-RU"/>
        </w:rPr>
        <w:object w:dxaOrig="8940" w:dyaOrig="126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7.05pt;height:631.9pt" o:ole="">
            <v:imagedata r:id="rId5" o:title=""/>
          </v:shape>
          <o:OLEObject Type="Embed" ProgID="Acrobat.Document.DC" ShapeID="_x0000_i1025" DrawAspect="Content" ObjectID="_1791185304" r:id="rId6"/>
        </w:object>
      </w:r>
    </w:p>
    <w:p w:rsidR="008B2259" w:rsidRPr="00752782" w:rsidRDefault="008B2259">
      <w:pPr>
        <w:spacing w:after="0"/>
        <w:ind w:left="120"/>
        <w:jc w:val="center"/>
        <w:rPr>
          <w:lang w:val="ru-RU"/>
        </w:rPr>
      </w:pPr>
    </w:p>
    <w:p w:rsidR="00567AC0" w:rsidRDefault="00567AC0">
      <w:pPr>
        <w:spacing w:after="0" w:line="264" w:lineRule="auto"/>
        <w:ind w:left="120"/>
        <w:jc w:val="both"/>
        <w:rPr>
          <w:rFonts w:ascii="Times New Roman" w:hAnsi="Times New Roman"/>
          <w:b/>
          <w:color w:val="000000"/>
          <w:sz w:val="28"/>
          <w:lang w:val="ru-RU"/>
        </w:rPr>
      </w:pPr>
      <w:bookmarkStart w:id="1" w:name="block-32833778"/>
      <w:bookmarkEnd w:id="0"/>
    </w:p>
    <w:p w:rsidR="00567AC0" w:rsidRDefault="00567AC0">
      <w:pPr>
        <w:spacing w:after="0" w:line="264" w:lineRule="auto"/>
        <w:ind w:left="120"/>
        <w:jc w:val="both"/>
        <w:rPr>
          <w:rFonts w:ascii="Times New Roman" w:hAnsi="Times New Roman"/>
          <w:b/>
          <w:color w:val="000000"/>
          <w:sz w:val="28"/>
          <w:lang w:val="ru-RU"/>
        </w:rPr>
      </w:pPr>
    </w:p>
    <w:p w:rsidR="00567AC0" w:rsidRDefault="00567AC0">
      <w:pPr>
        <w:spacing w:after="0" w:line="264" w:lineRule="auto"/>
        <w:ind w:left="120"/>
        <w:jc w:val="both"/>
        <w:rPr>
          <w:rFonts w:ascii="Times New Roman" w:hAnsi="Times New Roman"/>
          <w:b/>
          <w:color w:val="000000"/>
          <w:sz w:val="28"/>
          <w:lang w:val="ru-RU"/>
        </w:rPr>
      </w:pPr>
    </w:p>
    <w:p w:rsidR="008B2259" w:rsidRPr="00752782" w:rsidRDefault="00001785">
      <w:pPr>
        <w:spacing w:after="0" w:line="264" w:lineRule="auto"/>
        <w:ind w:left="120"/>
        <w:jc w:val="both"/>
        <w:rPr>
          <w:lang w:val="ru-RU"/>
        </w:rPr>
      </w:pPr>
      <w:r w:rsidRPr="00752782">
        <w:rPr>
          <w:rFonts w:ascii="Times New Roman" w:hAnsi="Times New Roman"/>
          <w:b/>
          <w:color w:val="000000"/>
          <w:sz w:val="28"/>
          <w:lang w:val="ru-RU"/>
        </w:rPr>
        <w:lastRenderedPageBreak/>
        <w:t>ПОЯСНИТЕЛЬНАЯ ЗАПИСКА</w:t>
      </w:r>
    </w:p>
    <w:p w:rsidR="008B2259" w:rsidRPr="00752782" w:rsidRDefault="008B2259">
      <w:pPr>
        <w:spacing w:after="0" w:line="264" w:lineRule="auto"/>
        <w:ind w:left="120"/>
        <w:jc w:val="both"/>
        <w:rPr>
          <w:lang w:val="ru-RU"/>
        </w:rPr>
      </w:pPr>
    </w:p>
    <w:p w:rsidR="008B2259" w:rsidRPr="00752782" w:rsidRDefault="00001785">
      <w:pPr>
        <w:spacing w:after="0" w:line="264" w:lineRule="auto"/>
        <w:ind w:firstLine="600"/>
        <w:jc w:val="both"/>
        <w:rPr>
          <w:lang w:val="ru-RU"/>
        </w:rPr>
      </w:pPr>
      <w:r w:rsidRPr="00752782">
        <w:rPr>
          <w:rFonts w:ascii="Times New Roman" w:hAnsi="Times New Roman"/>
          <w:color w:val="000000"/>
          <w:sz w:val="28"/>
          <w:lang w:val="ru-RU"/>
        </w:rPr>
        <w:t xml:space="preserve">Геометрия является одним из базовых курсов на уровне среднего общего образования, так как обеспечивает возможность изучения дисциплин </w:t>
      </w:r>
      <w:proofErr w:type="spellStart"/>
      <w:proofErr w:type="gramStart"/>
      <w:r w:rsidRPr="00752782">
        <w:rPr>
          <w:rFonts w:ascii="Times New Roman" w:hAnsi="Times New Roman"/>
          <w:color w:val="000000"/>
          <w:sz w:val="28"/>
          <w:lang w:val="ru-RU"/>
        </w:rPr>
        <w:t>естественно-научной</w:t>
      </w:r>
      <w:proofErr w:type="spellEnd"/>
      <w:proofErr w:type="gramEnd"/>
      <w:r w:rsidRPr="00752782">
        <w:rPr>
          <w:rFonts w:ascii="Times New Roman" w:hAnsi="Times New Roman"/>
          <w:color w:val="000000"/>
          <w:sz w:val="28"/>
          <w:lang w:val="ru-RU"/>
        </w:rPr>
        <w:t xml:space="preserve"> направленности и предметов гуманитарного цикла. Поскольку логическое мышление, формируемое при изучении </w:t>
      </w:r>
      <w:proofErr w:type="gramStart"/>
      <w:r w:rsidRPr="00752782">
        <w:rPr>
          <w:rFonts w:ascii="Times New Roman" w:hAnsi="Times New Roman"/>
          <w:color w:val="000000"/>
          <w:sz w:val="28"/>
          <w:lang w:val="ru-RU"/>
        </w:rPr>
        <w:t>обучающимися</w:t>
      </w:r>
      <w:proofErr w:type="gramEnd"/>
      <w:r w:rsidRPr="00752782">
        <w:rPr>
          <w:rFonts w:ascii="Times New Roman" w:hAnsi="Times New Roman"/>
          <w:color w:val="000000"/>
          <w:sz w:val="28"/>
          <w:lang w:val="ru-RU"/>
        </w:rPr>
        <w:t xml:space="preserve"> понятийных основ геометрии, при доказательстве теорем и построении цепочки логических утверждений при решении геометрических задач, умение выдвигать и опровергать гипотезы непосредственно используются при решении задач </w:t>
      </w:r>
      <w:proofErr w:type="spellStart"/>
      <w:r w:rsidRPr="00752782">
        <w:rPr>
          <w:rFonts w:ascii="Times New Roman" w:hAnsi="Times New Roman"/>
          <w:color w:val="000000"/>
          <w:sz w:val="28"/>
          <w:lang w:val="ru-RU"/>
        </w:rPr>
        <w:t>естественно-научного</w:t>
      </w:r>
      <w:proofErr w:type="spellEnd"/>
      <w:r w:rsidRPr="00752782">
        <w:rPr>
          <w:rFonts w:ascii="Times New Roman" w:hAnsi="Times New Roman"/>
          <w:color w:val="000000"/>
          <w:sz w:val="28"/>
          <w:lang w:val="ru-RU"/>
        </w:rPr>
        <w:t xml:space="preserve"> цикла, в частности физических задач.</w:t>
      </w:r>
    </w:p>
    <w:p w:rsidR="008B2259" w:rsidRPr="00752782" w:rsidRDefault="00001785">
      <w:pPr>
        <w:spacing w:after="0" w:line="264" w:lineRule="auto"/>
        <w:ind w:firstLine="600"/>
        <w:jc w:val="both"/>
        <w:rPr>
          <w:lang w:val="ru-RU"/>
        </w:rPr>
      </w:pPr>
      <w:r w:rsidRPr="00752782">
        <w:rPr>
          <w:rFonts w:ascii="Times New Roman" w:hAnsi="Times New Roman"/>
          <w:color w:val="000000"/>
          <w:sz w:val="28"/>
          <w:lang w:val="ru-RU"/>
        </w:rPr>
        <w:t>Цель освоения программы учебного курса «Геометрия» на углублённом уровне – развитие индивидуальных способностей обучающихся при изучении геометрии, как составляющей предметной области «Математика и информатика» через обеспечение возможности приобретения и использования более глубоких геометрических знаний и действий, специфичных геометрии, и необходимых для успешного профессионального образования, связанного с использованием математики.</w:t>
      </w:r>
    </w:p>
    <w:p w:rsidR="008B2259" w:rsidRPr="00752782" w:rsidRDefault="00001785">
      <w:pPr>
        <w:spacing w:after="0" w:line="264" w:lineRule="auto"/>
        <w:ind w:firstLine="600"/>
        <w:jc w:val="both"/>
        <w:rPr>
          <w:lang w:val="ru-RU"/>
        </w:rPr>
      </w:pPr>
      <w:r w:rsidRPr="00752782">
        <w:rPr>
          <w:rFonts w:ascii="Times New Roman" w:hAnsi="Times New Roman"/>
          <w:color w:val="000000"/>
          <w:sz w:val="28"/>
          <w:lang w:val="ru-RU"/>
        </w:rPr>
        <w:t>Приоритетными задачами курса геометрии на углублённом уровне, расширяющими и усиливающими курс базового уровня, являются:</w:t>
      </w:r>
    </w:p>
    <w:p w:rsidR="008B2259" w:rsidRPr="00752782" w:rsidRDefault="00001785">
      <w:pPr>
        <w:spacing w:after="0" w:line="264" w:lineRule="auto"/>
        <w:ind w:firstLine="600"/>
        <w:jc w:val="both"/>
        <w:rPr>
          <w:lang w:val="ru-RU"/>
        </w:rPr>
      </w:pPr>
      <w:r w:rsidRPr="00752782">
        <w:rPr>
          <w:rFonts w:ascii="Times New Roman" w:hAnsi="Times New Roman"/>
          <w:color w:val="000000"/>
          <w:sz w:val="28"/>
          <w:lang w:val="ru-RU"/>
        </w:rPr>
        <w:t>расширение представления о геометрии как части мировой культуры и формирование осознания взаимосвязи геометрии с окружающим миром;</w:t>
      </w:r>
    </w:p>
    <w:p w:rsidR="008B2259" w:rsidRPr="00752782" w:rsidRDefault="00001785">
      <w:pPr>
        <w:spacing w:after="0" w:line="264" w:lineRule="auto"/>
        <w:ind w:firstLine="600"/>
        <w:jc w:val="both"/>
        <w:rPr>
          <w:lang w:val="ru-RU"/>
        </w:rPr>
      </w:pPr>
      <w:r w:rsidRPr="00752782">
        <w:rPr>
          <w:rFonts w:ascii="Times New Roman" w:hAnsi="Times New Roman"/>
          <w:color w:val="000000"/>
          <w:sz w:val="28"/>
          <w:lang w:val="ru-RU"/>
        </w:rPr>
        <w:t>формирование представления о пространственных фигурах как о важнейших математических моделях, позволяющих описывать и изучать разные явления окружающего мира, знание понятийного аппарата по разделу «Стереометрия» учебного курса геометрии;</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формирование умения владеть основными понятиями о пространственных фигурах и их основными свойствами, знание теорем, формул и умение их применять, умения доказывать теоремы и находить нестандартные способы решения задач;</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формирование умения распознавать на чертежах, моделях и в реальном мире многогранники и тела вращения, конструировать геометрические модели;</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формирование понимания возможности аксиоматического построения математических теорий, формирование понимания роли аксиоматики при проведении рассуждений;</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формирование умения владеть методами доказательств и алгоритмов решения, умения их применять, проводить доказательные рассуждения в ходе решения стереометрических задач и задач с практическим содержанием, формирование представления о необходимости доказатель</w:t>
      </w:r>
      <w:proofErr w:type="gramStart"/>
      <w:r w:rsidRPr="00612EEE">
        <w:rPr>
          <w:rFonts w:ascii="Times New Roman" w:hAnsi="Times New Roman"/>
          <w:color w:val="000000"/>
          <w:sz w:val="28"/>
          <w:lang w:val="ru-RU"/>
        </w:rPr>
        <w:t>ств пр</w:t>
      </w:r>
      <w:proofErr w:type="gramEnd"/>
      <w:r w:rsidRPr="00612EEE">
        <w:rPr>
          <w:rFonts w:ascii="Times New Roman" w:hAnsi="Times New Roman"/>
          <w:color w:val="000000"/>
          <w:sz w:val="28"/>
          <w:lang w:val="ru-RU"/>
        </w:rPr>
        <w:t xml:space="preserve">и </w:t>
      </w:r>
      <w:r w:rsidRPr="00612EEE">
        <w:rPr>
          <w:rFonts w:ascii="Times New Roman" w:hAnsi="Times New Roman"/>
          <w:color w:val="000000"/>
          <w:sz w:val="28"/>
          <w:lang w:val="ru-RU"/>
        </w:rPr>
        <w:lastRenderedPageBreak/>
        <w:t>обосновании математических утверждений и роли аксиоматики в проведении дедуктивных рассуждений;</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развитие и совершенствование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геометрии;</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формирование функциональной грамотности, релевантной геометрии: умения распознавать проявления геометрических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моделирования реальных ситуаций, исследования построенных моделей, интерпретации полученных результатов.</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 xml:space="preserve">Основными содержательными линиями учебного курса «Геометрия» в 10–11 классах являются: «Прямые и плоскости в пространстве», «Многогранники», «Тела вращения», «Векторы и координаты в пространстве», «Движения в пространстве». </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Сформулированное во ФГОС СОО требование «уметь оперировать понятиями», релевантными геометрии на углублённом уровне обучения в 10–11 классах, относится ко всем содержательным линиям учебного курса, а формирование логических умений распределяется не только по содержательным линиям, но и по годам обучения. Содержание образования, соответствующее предметным результатам освоения Федеральной рабочей программы, распределённым по годам обучения, структурировано таким образом, чтобы ко всем основным, принципиальным вопросам обучающиеся обращались неоднократно. Это позволяет организовать овладение геометрическими понятиями и навыками последовательно и поступательно, с соблюдением принципа преемственности, а новые знания включать в общую систему геометрических представлений обучающихся, расширяя и углубляя её, образуя прочные множественные связи.</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Переход к изучению геометрии на углублённом уровне позволяет:</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создать условия для дифференциации обучения, построения индивидуальных образовательных программ, обеспечить углублённое изучение геометрии как составляющей учебного предмета «Математика»;</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 xml:space="preserve">подготовить </w:t>
      </w:r>
      <w:proofErr w:type="gramStart"/>
      <w:r w:rsidRPr="00612EEE">
        <w:rPr>
          <w:rFonts w:ascii="Times New Roman" w:hAnsi="Times New Roman"/>
          <w:color w:val="000000"/>
          <w:sz w:val="28"/>
          <w:lang w:val="ru-RU"/>
        </w:rPr>
        <w:t>обучающихся</w:t>
      </w:r>
      <w:proofErr w:type="gramEnd"/>
      <w:r w:rsidRPr="00612EEE">
        <w:rPr>
          <w:rFonts w:ascii="Times New Roman" w:hAnsi="Times New Roman"/>
          <w:color w:val="000000"/>
          <w:sz w:val="28"/>
          <w:lang w:val="ru-RU"/>
        </w:rPr>
        <w:t xml:space="preserve"> к продолжению изучения математики с учётом выбора будущей профессии, обеспечивая преемственность между общим и профессиональным образованием.</w:t>
      </w:r>
    </w:p>
    <w:p w:rsidR="008B2259" w:rsidRPr="00612EEE" w:rsidRDefault="00001785">
      <w:pPr>
        <w:spacing w:after="0" w:line="264" w:lineRule="auto"/>
        <w:ind w:firstLine="600"/>
        <w:jc w:val="both"/>
        <w:rPr>
          <w:lang w:val="ru-RU"/>
        </w:rPr>
      </w:pPr>
      <w:bookmarkStart w:id="2" w:name="04eb6aa7-7a2b-4c78-a285-c233698ad3f6"/>
      <w:r w:rsidRPr="00612EEE">
        <w:rPr>
          <w:rFonts w:ascii="Times New Roman" w:hAnsi="Times New Roman"/>
          <w:color w:val="000000"/>
          <w:sz w:val="28"/>
          <w:lang w:val="ru-RU"/>
        </w:rPr>
        <w:t xml:space="preserve">На изучение учебного курса «Геометрия» на углублённом уровне отводится 204 часа: в 10 классе – 102 часа (3 часа в неделю), в 11 классе – 102 часа (3 часа в неделю). </w:t>
      </w:r>
      <w:bookmarkEnd w:id="2"/>
    </w:p>
    <w:p w:rsidR="008B2259" w:rsidRPr="00612EEE" w:rsidRDefault="008B2259">
      <w:pPr>
        <w:rPr>
          <w:lang w:val="ru-RU"/>
        </w:rPr>
        <w:sectPr w:rsidR="008B2259" w:rsidRPr="00612EEE">
          <w:pgSz w:w="11906" w:h="16383"/>
          <w:pgMar w:top="1134" w:right="850" w:bottom="1134" w:left="1701" w:header="720" w:footer="720" w:gutter="0"/>
          <w:cols w:space="720"/>
        </w:sectPr>
      </w:pPr>
    </w:p>
    <w:p w:rsidR="008B2259" w:rsidRPr="00612EEE" w:rsidRDefault="00001785">
      <w:pPr>
        <w:spacing w:after="0" w:line="264" w:lineRule="auto"/>
        <w:ind w:left="120"/>
        <w:jc w:val="both"/>
        <w:rPr>
          <w:lang w:val="ru-RU"/>
        </w:rPr>
      </w:pPr>
      <w:bookmarkStart w:id="3" w:name="block-32833779"/>
      <w:bookmarkEnd w:id="1"/>
      <w:r w:rsidRPr="00612EEE">
        <w:rPr>
          <w:rFonts w:ascii="Times New Roman" w:hAnsi="Times New Roman"/>
          <w:b/>
          <w:color w:val="000000"/>
          <w:sz w:val="28"/>
          <w:lang w:val="ru-RU"/>
        </w:rPr>
        <w:lastRenderedPageBreak/>
        <w:t>СОДЕРЖАНИЕ ОБУЧЕНИЯ</w:t>
      </w:r>
    </w:p>
    <w:p w:rsidR="008B2259" w:rsidRPr="00612EEE" w:rsidRDefault="008B2259">
      <w:pPr>
        <w:spacing w:after="0" w:line="264" w:lineRule="auto"/>
        <w:ind w:left="120"/>
        <w:jc w:val="both"/>
        <w:rPr>
          <w:lang w:val="ru-RU"/>
        </w:rPr>
      </w:pPr>
    </w:p>
    <w:p w:rsidR="008B2259" w:rsidRPr="00612EEE" w:rsidRDefault="00001785">
      <w:pPr>
        <w:spacing w:after="0" w:line="264" w:lineRule="auto"/>
        <w:ind w:left="120"/>
        <w:jc w:val="both"/>
        <w:rPr>
          <w:lang w:val="ru-RU"/>
        </w:rPr>
      </w:pPr>
      <w:r w:rsidRPr="00612EEE">
        <w:rPr>
          <w:rFonts w:ascii="Times New Roman" w:hAnsi="Times New Roman"/>
          <w:b/>
          <w:color w:val="000000"/>
          <w:sz w:val="28"/>
          <w:lang w:val="ru-RU"/>
        </w:rPr>
        <w:t>11 КЛАСС</w:t>
      </w:r>
    </w:p>
    <w:p w:rsidR="008B2259" w:rsidRPr="00612EEE" w:rsidRDefault="008B2259">
      <w:pPr>
        <w:spacing w:after="0" w:line="264" w:lineRule="auto"/>
        <w:ind w:left="120"/>
        <w:jc w:val="both"/>
        <w:rPr>
          <w:lang w:val="ru-RU"/>
        </w:rPr>
      </w:pPr>
    </w:p>
    <w:p w:rsidR="008B2259" w:rsidRPr="00612EEE" w:rsidRDefault="00001785">
      <w:pPr>
        <w:spacing w:after="0" w:line="264" w:lineRule="auto"/>
        <w:ind w:firstLine="600"/>
        <w:jc w:val="both"/>
        <w:rPr>
          <w:lang w:val="ru-RU"/>
        </w:rPr>
      </w:pPr>
      <w:r w:rsidRPr="00612EEE">
        <w:rPr>
          <w:rFonts w:ascii="Times New Roman" w:hAnsi="Times New Roman"/>
          <w:b/>
          <w:color w:val="000000"/>
          <w:sz w:val="28"/>
          <w:lang w:val="ru-RU"/>
        </w:rPr>
        <w:t>Тела вращения</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 xml:space="preserve">Понятия: цилиндрическая поверхность, коническая поверхность, сферическая поверхность, образующие поверхностей. Тела вращения: цилиндр, конус, усечённый конус, сфера, шар. Взаимное расположение сферы и плоскости, касательная плоскость к сфере. Изображение тел вращения на плоскости. Развёртка цилиндра и конуса. Симметрия сферы и шара. </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 xml:space="preserve">Объём. Основные свойства объёмов тел. Теорема об объёме прямоугольного параллелепипеда и следствия из неё. Объём прямой и наклонной призмы, цилиндра, пирамиды и конуса. Объём шара и шарового сегмента. </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 xml:space="preserve">Комбинации тел вращения и многогранников. Призма, вписанная в цилиндр, описанная около цилиндра. Пересечение сферы и шара с плоскостью. Касание шара и сферы плоскостью. Понятие многогранника, описанного около сферы, сферы, вписанной в многогранник или тело вращения. </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Площадь поверхности цилиндра, конуса, площадь сферы и её частей. Подобие в пространстве. Отношение объёмов, площадей поверхностей подобных фигур. Преобразование подобия, гомотетия. Решение задач на плоскости с использованием стереометрических методов.</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Построение сечений многогранников и тел вращения: сечения цилиндра (параллельно и перпендикулярно оси), сечения конуса (параллельные основанию и проходящие через вершину), сечения шара, методы построения сечений: метод следов, метод внутреннего проектирования, метод переноса секущей плоскости.</w:t>
      </w:r>
    </w:p>
    <w:p w:rsidR="008B2259" w:rsidRPr="00612EEE" w:rsidRDefault="00001785">
      <w:pPr>
        <w:spacing w:after="0" w:line="264" w:lineRule="auto"/>
        <w:ind w:firstLine="600"/>
        <w:jc w:val="both"/>
        <w:rPr>
          <w:lang w:val="ru-RU"/>
        </w:rPr>
      </w:pPr>
      <w:r w:rsidRPr="00612EEE">
        <w:rPr>
          <w:rFonts w:ascii="Times New Roman" w:hAnsi="Times New Roman"/>
          <w:b/>
          <w:color w:val="000000"/>
          <w:sz w:val="28"/>
          <w:lang w:val="ru-RU"/>
        </w:rPr>
        <w:t>Векторы и координаты в пространстве</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Векторы в пространстве. Операции над векторами. Векторное умножение векторов. Свойства векторного умножения. Прямоугольная система координат в пространстве. Координаты вектора. Разложение вектора по базису. Координатно-векторный метод при решении геометрических задач.</w:t>
      </w:r>
    </w:p>
    <w:p w:rsidR="008B2259" w:rsidRPr="00612EEE" w:rsidRDefault="00001785">
      <w:pPr>
        <w:spacing w:after="0" w:line="264" w:lineRule="auto"/>
        <w:ind w:firstLine="600"/>
        <w:jc w:val="both"/>
        <w:rPr>
          <w:lang w:val="ru-RU"/>
        </w:rPr>
      </w:pPr>
      <w:r w:rsidRPr="00612EEE">
        <w:rPr>
          <w:rFonts w:ascii="Times New Roman" w:hAnsi="Times New Roman"/>
          <w:b/>
          <w:color w:val="000000"/>
          <w:sz w:val="28"/>
          <w:lang w:val="ru-RU"/>
        </w:rPr>
        <w:t>Движения в пространстве</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Движения пространства. Отображения. Движения и равенство фигур. Общие свойства движений. Виды движений: параллельный перенос, центральная симметрия, зеркальная симметрия, поворот вокруг прямой. Преобразования подобия. Прямая и сфера Эйлера.</w:t>
      </w:r>
    </w:p>
    <w:p w:rsidR="008B2259" w:rsidRPr="00612EEE" w:rsidRDefault="008B2259">
      <w:pPr>
        <w:rPr>
          <w:lang w:val="ru-RU"/>
        </w:rPr>
        <w:sectPr w:rsidR="008B2259" w:rsidRPr="00612EEE">
          <w:pgSz w:w="11906" w:h="16383"/>
          <w:pgMar w:top="1134" w:right="850" w:bottom="1134" w:left="1701" w:header="720" w:footer="720" w:gutter="0"/>
          <w:cols w:space="720"/>
        </w:sectPr>
      </w:pPr>
    </w:p>
    <w:p w:rsidR="008B2259" w:rsidRPr="00612EEE" w:rsidRDefault="00001785">
      <w:pPr>
        <w:spacing w:after="0" w:line="264" w:lineRule="auto"/>
        <w:ind w:left="120"/>
        <w:jc w:val="both"/>
        <w:rPr>
          <w:lang w:val="ru-RU"/>
        </w:rPr>
      </w:pPr>
      <w:bookmarkStart w:id="4" w:name="block-32833782"/>
      <w:bookmarkEnd w:id="3"/>
      <w:r w:rsidRPr="00612EEE">
        <w:rPr>
          <w:rFonts w:ascii="Times New Roman" w:hAnsi="Times New Roman"/>
          <w:b/>
          <w:color w:val="000000"/>
          <w:sz w:val="28"/>
          <w:lang w:val="ru-RU"/>
        </w:rPr>
        <w:lastRenderedPageBreak/>
        <w:t>ПЛАНИРУЕМЫЕ РЕЗУЛЬТАТЫ ОСВОЕНИЯ УЧЕБНОГО КУРСА «ГЕОМЕТРИЯ» (УГЛУБЛЕННЫЙ УРОВЕНЬ) НА УРОВНЕ СРЕДНЕГО ОБЩЕГО ОБРАЗОВАНИЯ</w:t>
      </w:r>
    </w:p>
    <w:p w:rsidR="008B2259" w:rsidRPr="00612EEE" w:rsidRDefault="008B2259">
      <w:pPr>
        <w:spacing w:after="0" w:line="264" w:lineRule="auto"/>
        <w:ind w:left="120"/>
        <w:jc w:val="both"/>
        <w:rPr>
          <w:lang w:val="ru-RU"/>
        </w:rPr>
      </w:pPr>
    </w:p>
    <w:p w:rsidR="008B2259" w:rsidRPr="00612EEE" w:rsidRDefault="00001785">
      <w:pPr>
        <w:spacing w:after="0" w:line="264" w:lineRule="auto"/>
        <w:ind w:left="120"/>
        <w:jc w:val="both"/>
        <w:rPr>
          <w:lang w:val="ru-RU"/>
        </w:rPr>
      </w:pPr>
      <w:r w:rsidRPr="00612EEE">
        <w:rPr>
          <w:rFonts w:ascii="Times New Roman" w:hAnsi="Times New Roman"/>
          <w:b/>
          <w:color w:val="000000"/>
          <w:sz w:val="28"/>
          <w:lang w:val="ru-RU"/>
        </w:rPr>
        <w:t>ЛИЧНОСТНЫЕ РЕЗУЛЬТАТЫ</w:t>
      </w:r>
    </w:p>
    <w:p w:rsidR="008B2259" w:rsidRPr="00612EEE" w:rsidRDefault="008B2259">
      <w:pPr>
        <w:spacing w:after="0" w:line="264" w:lineRule="auto"/>
        <w:ind w:left="120"/>
        <w:jc w:val="both"/>
        <w:rPr>
          <w:lang w:val="ru-RU"/>
        </w:rPr>
      </w:pPr>
    </w:p>
    <w:p w:rsidR="008B2259" w:rsidRPr="00612EEE" w:rsidRDefault="00001785">
      <w:pPr>
        <w:spacing w:after="0" w:line="264" w:lineRule="auto"/>
        <w:ind w:firstLine="600"/>
        <w:jc w:val="both"/>
        <w:rPr>
          <w:lang w:val="ru-RU"/>
        </w:rPr>
      </w:pPr>
      <w:r w:rsidRPr="00612EEE">
        <w:rPr>
          <w:rFonts w:ascii="Times New Roman" w:hAnsi="Times New Roman"/>
          <w:b/>
          <w:color w:val="000000"/>
          <w:sz w:val="28"/>
          <w:lang w:val="ru-RU"/>
        </w:rPr>
        <w:t>1) гражданское воспитание:</w:t>
      </w:r>
    </w:p>
    <w:p w:rsidR="008B2259" w:rsidRPr="00612EEE" w:rsidRDefault="00001785">
      <w:pPr>
        <w:spacing w:after="0" w:line="264" w:lineRule="auto"/>
        <w:ind w:firstLine="600"/>
        <w:jc w:val="both"/>
        <w:rPr>
          <w:lang w:val="ru-RU"/>
        </w:rPr>
      </w:pPr>
      <w:proofErr w:type="spellStart"/>
      <w:r w:rsidRPr="00612EEE">
        <w:rPr>
          <w:rFonts w:ascii="Times New Roman" w:hAnsi="Times New Roman"/>
          <w:color w:val="000000"/>
          <w:sz w:val="28"/>
          <w:lang w:val="ru-RU"/>
        </w:rPr>
        <w:t>сформированность</w:t>
      </w:r>
      <w:proofErr w:type="spellEnd"/>
      <w:r w:rsidRPr="00612EEE">
        <w:rPr>
          <w:rFonts w:ascii="Times New Roman" w:hAnsi="Times New Roman"/>
          <w:color w:val="000000"/>
          <w:sz w:val="28"/>
          <w:lang w:val="ru-RU"/>
        </w:rPr>
        <w:t xml:space="preserve"> гражданской позиции обучающегося как активного и ответственного члена российского общества, представление о математических основах функционирования различных структур, явлений, процедур гражданского общества (выборы, опросы и другое), умение взаимодействовать с социальными институтами в соответствии с их функциями и назначением;</w:t>
      </w:r>
    </w:p>
    <w:p w:rsidR="008B2259" w:rsidRPr="00612EEE" w:rsidRDefault="00001785">
      <w:pPr>
        <w:spacing w:after="0" w:line="264" w:lineRule="auto"/>
        <w:ind w:firstLine="600"/>
        <w:jc w:val="both"/>
        <w:rPr>
          <w:lang w:val="ru-RU"/>
        </w:rPr>
      </w:pPr>
      <w:r w:rsidRPr="00612EEE">
        <w:rPr>
          <w:rFonts w:ascii="Times New Roman" w:hAnsi="Times New Roman"/>
          <w:b/>
          <w:color w:val="000000"/>
          <w:sz w:val="28"/>
          <w:lang w:val="ru-RU"/>
        </w:rPr>
        <w:t>2) патриотическое воспитание:</w:t>
      </w:r>
    </w:p>
    <w:p w:rsidR="008B2259" w:rsidRPr="00612EEE" w:rsidRDefault="00001785">
      <w:pPr>
        <w:spacing w:after="0" w:line="264" w:lineRule="auto"/>
        <w:ind w:firstLine="600"/>
        <w:jc w:val="both"/>
        <w:rPr>
          <w:lang w:val="ru-RU"/>
        </w:rPr>
      </w:pPr>
      <w:proofErr w:type="spellStart"/>
      <w:r w:rsidRPr="00612EEE">
        <w:rPr>
          <w:rFonts w:ascii="Times New Roman" w:hAnsi="Times New Roman"/>
          <w:color w:val="000000"/>
          <w:sz w:val="28"/>
          <w:lang w:val="ru-RU"/>
        </w:rPr>
        <w:t>сформированность</w:t>
      </w:r>
      <w:proofErr w:type="spellEnd"/>
      <w:r w:rsidRPr="00612EEE">
        <w:rPr>
          <w:rFonts w:ascii="Times New Roman" w:hAnsi="Times New Roman"/>
          <w:color w:val="000000"/>
          <w:sz w:val="28"/>
          <w:lang w:val="ru-RU"/>
        </w:rPr>
        <w:t xml:space="preserve"> российской гражданской идентичности, уважения к прошлому и настоящему российской математики, ценностное отношение к достижениям российских математиков и российской математической школы, использование этих достижений в других науках, технологиях, сферах экономики;</w:t>
      </w:r>
    </w:p>
    <w:p w:rsidR="008B2259" w:rsidRPr="00612EEE" w:rsidRDefault="00001785">
      <w:pPr>
        <w:spacing w:after="0" w:line="264" w:lineRule="auto"/>
        <w:ind w:firstLine="600"/>
        <w:jc w:val="both"/>
        <w:rPr>
          <w:lang w:val="ru-RU"/>
        </w:rPr>
      </w:pPr>
      <w:r w:rsidRPr="00612EEE">
        <w:rPr>
          <w:rFonts w:ascii="Times New Roman" w:hAnsi="Times New Roman"/>
          <w:b/>
          <w:color w:val="000000"/>
          <w:sz w:val="28"/>
          <w:lang w:val="ru-RU"/>
        </w:rPr>
        <w:t>3) духовно-нравственное воспитание:</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 xml:space="preserve">осознание духовных ценностей российского народа, </w:t>
      </w:r>
      <w:proofErr w:type="spellStart"/>
      <w:r w:rsidRPr="00612EEE">
        <w:rPr>
          <w:rFonts w:ascii="Times New Roman" w:hAnsi="Times New Roman"/>
          <w:color w:val="000000"/>
          <w:sz w:val="28"/>
          <w:lang w:val="ru-RU"/>
        </w:rPr>
        <w:t>сформированность</w:t>
      </w:r>
      <w:proofErr w:type="spellEnd"/>
      <w:r w:rsidRPr="00612EEE">
        <w:rPr>
          <w:rFonts w:ascii="Times New Roman" w:hAnsi="Times New Roman"/>
          <w:color w:val="000000"/>
          <w:sz w:val="28"/>
          <w:lang w:val="ru-RU"/>
        </w:rPr>
        <w:t xml:space="preserve"> нравственного сознания, этического поведения, связанного с практическим применением достижений науки и деятельностью учёного, осознание личного вклада в построение устойчивого будущего;</w:t>
      </w:r>
    </w:p>
    <w:p w:rsidR="008B2259" w:rsidRPr="00612EEE" w:rsidRDefault="00001785">
      <w:pPr>
        <w:spacing w:after="0" w:line="264" w:lineRule="auto"/>
        <w:ind w:firstLine="600"/>
        <w:jc w:val="both"/>
        <w:rPr>
          <w:lang w:val="ru-RU"/>
        </w:rPr>
      </w:pPr>
      <w:r w:rsidRPr="00612EEE">
        <w:rPr>
          <w:rFonts w:ascii="Times New Roman" w:hAnsi="Times New Roman"/>
          <w:b/>
          <w:color w:val="000000"/>
          <w:sz w:val="28"/>
          <w:lang w:val="ru-RU"/>
        </w:rPr>
        <w:t>4) эстетическое воспитание:</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эстетическое отношение к миру, включая эстетику математических закономерностей, объектов, задач, решений, рассуждений, восприимчивость к математическим аспектам различных видов искусства;</w:t>
      </w:r>
    </w:p>
    <w:p w:rsidR="008B2259" w:rsidRPr="00612EEE" w:rsidRDefault="00001785">
      <w:pPr>
        <w:spacing w:after="0" w:line="264" w:lineRule="auto"/>
        <w:ind w:firstLine="600"/>
        <w:jc w:val="both"/>
        <w:rPr>
          <w:lang w:val="ru-RU"/>
        </w:rPr>
      </w:pPr>
      <w:r w:rsidRPr="00612EEE">
        <w:rPr>
          <w:rFonts w:ascii="Times New Roman" w:hAnsi="Times New Roman"/>
          <w:b/>
          <w:color w:val="000000"/>
          <w:sz w:val="28"/>
          <w:lang w:val="ru-RU"/>
        </w:rPr>
        <w:t>5) физическое воспитание:</w:t>
      </w:r>
    </w:p>
    <w:p w:rsidR="008B2259" w:rsidRPr="00612EEE" w:rsidRDefault="00001785">
      <w:pPr>
        <w:spacing w:after="0" w:line="264" w:lineRule="auto"/>
        <w:ind w:firstLine="600"/>
        <w:jc w:val="both"/>
        <w:rPr>
          <w:lang w:val="ru-RU"/>
        </w:rPr>
      </w:pPr>
      <w:proofErr w:type="spellStart"/>
      <w:r w:rsidRPr="00612EEE">
        <w:rPr>
          <w:rFonts w:ascii="Times New Roman" w:hAnsi="Times New Roman"/>
          <w:color w:val="000000"/>
          <w:sz w:val="28"/>
          <w:lang w:val="ru-RU"/>
        </w:rPr>
        <w:t>сформированность</w:t>
      </w:r>
      <w:proofErr w:type="spellEnd"/>
      <w:r w:rsidRPr="00612EEE">
        <w:rPr>
          <w:rFonts w:ascii="Times New Roman" w:hAnsi="Times New Roman"/>
          <w:color w:val="000000"/>
          <w:sz w:val="28"/>
          <w:lang w:val="ru-RU"/>
        </w:rPr>
        <w:t xml:space="preserve"> умения применять математические знания в интересах здорового и безопасного образа жизни, ответственное отношение к своему здоровью (здоровое питание, сбалансированный режим занятий и отдыха, регулярная физическая активность), физическое совершенствование при занятиях спортивно-оздоровительной деятельностью;</w:t>
      </w:r>
    </w:p>
    <w:p w:rsidR="008B2259" w:rsidRPr="00612EEE" w:rsidRDefault="00001785">
      <w:pPr>
        <w:spacing w:after="0" w:line="264" w:lineRule="auto"/>
        <w:ind w:firstLine="600"/>
        <w:jc w:val="both"/>
        <w:rPr>
          <w:lang w:val="ru-RU"/>
        </w:rPr>
      </w:pPr>
      <w:r w:rsidRPr="00612EEE">
        <w:rPr>
          <w:rFonts w:ascii="Times New Roman" w:hAnsi="Times New Roman"/>
          <w:b/>
          <w:color w:val="000000"/>
          <w:sz w:val="28"/>
          <w:lang w:val="ru-RU"/>
        </w:rPr>
        <w:t>6) трудовое воспитание:</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 xml:space="preserve">готовность к труду, осознание ценности трудолюбия, интерес к различным сферам профессиональной деятельности, связанным с математикой и её приложениями, умение совершать осознанный выбор будущей профессии и реализовывать собственные жизненные планы, готовность и способность к математическому образованию и </w:t>
      </w:r>
      <w:r w:rsidRPr="00612EEE">
        <w:rPr>
          <w:rFonts w:ascii="Times New Roman" w:hAnsi="Times New Roman"/>
          <w:color w:val="000000"/>
          <w:sz w:val="28"/>
          <w:lang w:val="ru-RU"/>
        </w:rPr>
        <w:lastRenderedPageBreak/>
        <w:t>самообразованию на протяжении всей жизни, готовность к активному участию в решении практических задач математической направленности;</w:t>
      </w:r>
    </w:p>
    <w:p w:rsidR="008B2259" w:rsidRPr="00612EEE" w:rsidRDefault="00001785">
      <w:pPr>
        <w:spacing w:after="0" w:line="264" w:lineRule="auto"/>
        <w:ind w:firstLine="600"/>
        <w:jc w:val="both"/>
        <w:rPr>
          <w:lang w:val="ru-RU"/>
        </w:rPr>
      </w:pPr>
      <w:r w:rsidRPr="00612EEE">
        <w:rPr>
          <w:rFonts w:ascii="Times New Roman" w:hAnsi="Times New Roman"/>
          <w:b/>
          <w:color w:val="000000"/>
          <w:sz w:val="28"/>
          <w:lang w:val="ru-RU"/>
        </w:rPr>
        <w:t>7) экологическое воспитание:</w:t>
      </w:r>
    </w:p>
    <w:p w:rsidR="008B2259" w:rsidRPr="00612EEE" w:rsidRDefault="00001785">
      <w:pPr>
        <w:spacing w:after="0" w:line="264" w:lineRule="auto"/>
        <w:ind w:firstLine="600"/>
        <w:jc w:val="both"/>
        <w:rPr>
          <w:lang w:val="ru-RU"/>
        </w:rPr>
      </w:pPr>
      <w:proofErr w:type="spellStart"/>
      <w:r w:rsidRPr="00612EEE">
        <w:rPr>
          <w:rFonts w:ascii="Times New Roman" w:hAnsi="Times New Roman"/>
          <w:color w:val="000000"/>
          <w:sz w:val="28"/>
          <w:lang w:val="ru-RU"/>
        </w:rPr>
        <w:t>сформированность</w:t>
      </w:r>
      <w:proofErr w:type="spellEnd"/>
      <w:r w:rsidRPr="00612EEE">
        <w:rPr>
          <w:rFonts w:ascii="Times New Roman" w:hAnsi="Times New Roman"/>
          <w:color w:val="000000"/>
          <w:sz w:val="28"/>
          <w:lang w:val="ru-RU"/>
        </w:rPr>
        <w:t xml:space="preserve">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ориентация на применение математических знаний для решения задач в области окружающей среды, планирование поступков и оценки их возможных последствий для окружающей среды;</w:t>
      </w:r>
    </w:p>
    <w:p w:rsidR="008B2259" w:rsidRPr="00612EEE" w:rsidRDefault="00001785">
      <w:pPr>
        <w:spacing w:after="0" w:line="264" w:lineRule="auto"/>
        <w:ind w:firstLine="600"/>
        <w:jc w:val="both"/>
        <w:rPr>
          <w:lang w:val="ru-RU"/>
        </w:rPr>
      </w:pPr>
      <w:r w:rsidRPr="00612EEE">
        <w:rPr>
          <w:rFonts w:ascii="Times New Roman" w:hAnsi="Times New Roman"/>
          <w:b/>
          <w:color w:val="000000"/>
          <w:sz w:val="28"/>
          <w:lang w:val="ru-RU"/>
        </w:rPr>
        <w:t xml:space="preserve">8) ценности научного познания: </w:t>
      </w:r>
    </w:p>
    <w:p w:rsidR="008B2259" w:rsidRPr="00612EEE" w:rsidRDefault="00001785">
      <w:pPr>
        <w:spacing w:after="0" w:line="264" w:lineRule="auto"/>
        <w:ind w:firstLine="600"/>
        <w:jc w:val="both"/>
        <w:rPr>
          <w:lang w:val="ru-RU"/>
        </w:rPr>
      </w:pPr>
      <w:proofErr w:type="spellStart"/>
      <w:r w:rsidRPr="00612EEE">
        <w:rPr>
          <w:rFonts w:ascii="Times New Roman" w:hAnsi="Times New Roman"/>
          <w:color w:val="000000"/>
          <w:sz w:val="28"/>
          <w:lang w:val="ru-RU"/>
        </w:rPr>
        <w:t>сформированность</w:t>
      </w:r>
      <w:proofErr w:type="spellEnd"/>
      <w:r w:rsidRPr="00612EEE">
        <w:rPr>
          <w:rFonts w:ascii="Times New Roman" w:hAnsi="Times New Roman"/>
          <w:color w:val="000000"/>
          <w:sz w:val="28"/>
          <w:lang w:val="ru-RU"/>
        </w:rPr>
        <w:t xml:space="preserve"> мировоззрения, соответствующего современному уровню развития науки и общественной практики, понимание математической науки как сферы человеческой деятельности, этапов её развития и значимости для развития цивилизации, овладение языком математики и математической культурой как средством познания мира, готовность осуществлять проектную и исследовательскую деятельность индивидуально и в группе.</w:t>
      </w:r>
    </w:p>
    <w:p w:rsidR="008B2259" w:rsidRPr="00612EEE" w:rsidRDefault="008B2259">
      <w:pPr>
        <w:spacing w:after="0" w:line="264" w:lineRule="auto"/>
        <w:ind w:left="120"/>
        <w:jc w:val="both"/>
        <w:rPr>
          <w:lang w:val="ru-RU"/>
        </w:rPr>
      </w:pPr>
    </w:p>
    <w:p w:rsidR="008B2259" w:rsidRPr="00612EEE" w:rsidRDefault="00001785">
      <w:pPr>
        <w:spacing w:after="0" w:line="264" w:lineRule="auto"/>
        <w:ind w:left="120"/>
        <w:jc w:val="both"/>
        <w:rPr>
          <w:lang w:val="ru-RU"/>
        </w:rPr>
      </w:pPr>
      <w:r w:rsidRPr="00612EEE">
        <w:rPr>
          <w:rFonts w:ascii="Times New Roman" w:hAnsi="Times New Roman"/>
          <w:b/>
          <w:color w:val="000000"/>
          <w:sz w:val="28"/>
          <w:lang w:val="ru-RU"/>
        </w:rPr>
        <w:t>МЕТАПРЕДМЕТНЫЕ РЕЗУЛЬТАТЫ</w:t>
      </w:r>
    </w:p>
    <w:p w:rsidR="008B2259" w:rsidRPr="00612EEE" w:rsidRDefault="008B2259">
      <w:pPr>
        <w:spacing w:after="0" w:line="264" w:lineRule="auto"/>
        <w:ind w:left="120"/>
        <w:jc w:val="both"/>
        <w:rPr>
          <w:lang w:val="ru-RU"/>
        </w:rPr>
      </w:pPr>
    </w:p>
    <w:p w:rsidR="008B2259" w:rsidRPr="00612EEE" w:rsidRDefault="00001785">
      <w:pPr>
        <w:spacing w:after="0" w:line="264" w:lineRule="auto"/>
        <w:ind w:left="120"/>
        <w:jc w:val="both"/>
        <w:rPr>
          <w:lang w:val="ru-RU"/>
        </w:rPr>
      </w:pPr>
      <w:r w:rsidRPr="00612EEE">
        <w:rPr>
          <w:rFonts w:ascii="Times New Roman" w:hAnsi="Times New Roman"/>
          <w:b/>
          <w:color w:val="000000"/>
          <w:sz w:val="28"/>
          <w:lang w:val="ru-RU"/>
        </w:rPr>
        <w:t>Познавательные универсальные учебные действия</w:t>
      </w:r>
    </w:p>
    <w:p w:rsidR="008B2259" w:rsidRPr="00612EEE" w:rsidRDefault="00001785">
      <w:pPr>
        <w:spacing w:after="0" w:line="264" w:lineRule="auto"/>
        <w:ind w:firstLine="600"/>
        <w:jc w:val="both"/>
        <w:rPr>
          <w:lang w:val="ru-RU"/>
        </w:rPr>
      </w:pPr>
      <w:r w:rsidRPr="00612EEE">
        <w:rPr>
          <w:rFonts w:ascii="Times New Roman" w:hAnsi="Times New Roman"/>
          <w:b/>
          <w:color w:val="000000"/>
          <w:sz w:val="28"/>
          <w:lang w:val="ru-RU"/>
        </w:rPr>
        <w:t>Базовые логические действия:</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воспринимать, формулировать и преобразовывать суждения: утвердительные и отрицательные, единичные, частные и общие, условные;</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 xml:space="preserve">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 </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делать выводы с использованием законов логики, дедуктивных и индуктивных умозаключений, умозаключений по аналогии;</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 xml:space="preserve">проводить самостоятельно доказательства математических утверждений (прямые и от противного), выстраивать аргументацию, приводить примеры и </w:t>
      </w:r>
      <w:proofErr w:type="spellStart"/>
      <w:r w:rsidRPr="00612EEE">
        <w:rPr>
          <w:rFonts w:ascii="Times New Roman" w:hAnsi="Times New Roman"/>
          <w:color w:val="000000"/>
          <w:sz w:val="28"/>
          <w:lang w:val="ru-RU"/>
        </w:rPr>
        <w:t>контрпримеры</w:t>
      </w:r>
      <w:proofErr w:type="spellEnd"/>
      <w:r w:rsidRPr="00612EEE">
        <w:rPr>
          <w:rFonts w:ascii="Times New Roman" w:hAnsi="Times New Roman"/>
          <w:color w:val="000000"/>
          <w:sz w:val="28"/>
          <w:lang w:val="ru-RU"/>
        </w:rPr>
        <w:t>, обосновывать собственные суждения и выводы;</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8B2259" w:rsidRPr="00612EEE" w:rsidRDefault="00001785">
      <w:pPr>
        <w:spacing w:after="0" w:line="264" w:lineRule="auto"/>
        <w:ind w:firstLine="600"/>
        <w:jc w:val="both"/>
        <w:rPr>
          <w:lang w:val="ru-RU"/>
        </w:rPr>
      </w:pPr>
      <w:r w:rsidRPr="00612EEE">
        <w:rPr>
          <w:rFonts w:ascii="Times New Roman" w:hAnsi="Times New Roman"/>
          <w:b/>
          <w:color w:val="000000"/>
          <w:sz w:val="28"/>
          <w:lang w:val="ru-RU"/>
        </w:rPr>
        <w:t>Базовые исследовательские действия:</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lastRenderedPageBreak/>
        <w:t>использовать вопросы как исследовательский инструмент познания, формулировать вопросы, фиксирующие противоречие, проблему, устанавливать искомое и данное, формировать гипотезу, аргументировать свою позицию, мнение;</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проводить самостоятельно спланированный эксперимент, исследование по установлению особенностей математического объекта, явления, процесса, выявлению зависимостей между объектами, явлениями, процессами;</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прогнозировать возможное развитие процесса, а также выдвигать предположения о его развитии в новых условиях.</w:t>
      </w:r>
    </w:p>
    <w:p w:rsidR="008B2259" w:rsidRPr="00612EEE" w:rsidRDefault="00001785">
      <w:pPr>
        <w:spacing w:after="0" w:line="264" w:lineRule="auto"/>
        <w:ind w:firstLine="600"/>
        <w:jc w:val="both"/>
        <w:rPr>
          <w:lang w:val="ru-RU"/>
        </w:rPr>
      </w:pPr>
      <w:r w:rsidRPr="00612EEE">
        <w:rPr>
          <w:rFonts w:ascii="Times New Roman" w:hAnsi="Times New Roman"/>
          <w:b/>
          <w:color w:val="000000"/>
          <w:sz w:val="28"/>
          <w:lang w:val="ru-RU"/>
        </w:rPr>
        <w:t>Работа с информацией:</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выявлять дефициты информации, данных, необходимых для ответа на вопрос и для решения задачи;</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выбирать информацию из источников различных типов, анализировать, систематизировать и интерпретировать информацию различных видов и форм представления;</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структурировать информацию, представлять её в различных формах, иллюстрировать графически;</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оценивать надёжность информации по самостоятельно сформулированным критериям.</w:t>
      </w:r>
    </w:p>
    <w:p w:rsidR="008B2259" w:rsidRPr="00612EEE" w:rsidRDefault="008B2259">
      <w:pPr>
        <w:spacing w:after="0" w:line="264" w:lineRule="auto"/>
        <w:ind w:left="120"/>
        <w:jc w:val="both"/>
        <w:rPr>
          <w:lang w:val="ru-RU"/>
        </w:rPr>
      </w:pPr>
    </w:p>
    <w:p w:rsidR="008B2259" w:rsidRPr="00612EEE" w:rsidRDefault="00001785">
      <w:pPr>
        <w:spacing w:after="0" w:line="264" w:lineRule="auto"/>
        <w:ind w:left="120"/>
        <w:jc w:val="both"/>
        <w:rPr>
          <w:lang w:val="ru-RU"/>
        </w:rPr>
      </w:pPr>
      <w:r w:rsidRPr="00612EEE">
        <w:rPr>
          <w:rFonts w:ascii="Times New Roman" w:hAnsi="Times New Roman"/>
          <w:b/>
          <w:color w:val="000000"/>
          <w:sz w:val="28"/>
          <w:lang w:val="ru-RU"/>
        </w:rPr>
        <w:t>Коммуникативные универсальные учебные действия</w:t>
      </w:r>
    </w:p>
    <w:p w:rsidR="008B2259" w:rsidRPr="00612EEE" w:rsidRDefault="00001785">
      <w:pPr>
        <w:spacing w:after="0" w:line="264" w:lineRule="auto"/>
        <w:ind w:firstLine="600"/>
        <w:jc w:val="both"/>
        <w:rPr>
          <w:lang w:val="ru-RU"/>
        </w:rPr>
      </w:pPr>
      <w:r w:rsidRPr="00612EEE">
        <w:rPr>
          <w:rFonts w:ascii="Times New Roman" w:hAnsi="Times New Roman"/>
          <w:b/>
          <w:color w:val="000000"/>
          <w:sz w:val="28"/>
          <w:lang w:val="ru-RU"/>
        </w:rPr>
        <w:t>Общение:</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 xml:space="preserve">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 </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8B2259" w:rsidRPr="00612EEE" w:rsidRDefault="008B2259">
      <w:pPr>
        <w:spacing w:after="0" w:line="264" w:lineRule="auto"/>
        <w:ind w:left="120"/>
        <w:jc w:val="both"/>
        <w:rPr>
          <w:lang w:val="ru-RU"/>
        </w:rPr>
      </w:pPr>
    </w:p>
    <w:p w:rsidR="008B2259" w:rsidRPr="00612EEE" w:rsidRDefault="00001785">
      <w:pPr>
        <w:spacing w:after="0" w:line="264" w:lineRule="auto"/>
        <w:ind w:left="120"/>
        <w:jc w:val="both"/>
        <w:rPr>
          <w:lang w:val="ru-RU"/>
        </w:rPr>
      </w:pPr>
      <w:r w:rsidRPr="00612EEE">
        <w:rPr>
          <w:rFonts w:ascii="Times New Roman" w:hAnsi="Times New Roman"/>
          <w:b/>
          <w:color w:val="000000"/>
          <w:sz w:val="28"/>
          <w:lang w:val="ru-RU"/>
        </w:rPr>
        <w:t>Регулятивные универсальные учебные действия</w:t>
      </w:r>
    </w:p>
    <w:p w:rsidR="008B2259" w:rsidRPr="00612EEE" w:rsidRDefault="00001785">
      <w:pPr>
        <w:spacing w:after="0" w:line="264" w:lineRule="auto"/>
        <w:ind w:firstLine="600"/>
        <w:jc w:val="both"/>
        <w:rPr>
          <w:lang w:val="ru-RU"/>
        </w:rPr>
      </w:pPr>
      <w:r w:rsidRPr="00612EEE">
        <w:rPr>
          <w:rFonts w:ascii="Times New Roman" w:hAnsi="Times New Roman"/>
          <w:b/>
          <w:color w:val="000000"/>
          <w:sz w:val="28"/>
          <w:lang w:val="ru-RU"/>
        </w:rPr>
        <w:t>Самоорганизация:</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lastRenderedPageBreak/>
        <w:t>составлять план, алгоритм решения задачи,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8B2259" w:rsidRPr="00612EEE" w:rsidRDefault="00001785">
      <w:pPr>
        <w:spacing w:after="0" w:line="264" w:lineRule="auto"/>
        <w:ind w:firstLine="600"/>
        <w:jc w:val="both"/>
        <w:rPr>
          <w:lang w:val="ru-RU"/>
        </w:rPr>
      </w:pPr>
      <w:r w:rsidRPr="00612EEE">
        <w:rPr>
          <w:rFonts w:ascii="Times New Roman" w:hAnsi="Times New Roman"/>
          <w:b/>
          <w:color w:val="000000"/>
          <w:sz w:val="28"/>
          <w:lang w:val="ru-RU"/>
        </w:rPr>
        <w:t>Самоконтроль, эмоциональный интеллект:</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владеть навыками познавательной рефлексии как осознания совершаемых действий и мыслительных процессов, их результатов, владеть способами самопроверки, самоконтроля процесса и результата решения математической задачи;</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предвидеть трудности, которые могут возникнуть при решении задачи, вносить коррективы в деятельность на основе новых обстоятельств, данных, найденных ошибок, выявленных трудностей;</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 xml:space="preserve">оценивать соответствие результата цели и условиям, объяснять причины достижения или </w:t>
      </w:r>
      <w:proofErr w:type="spellStart"/>
      <w:r w:rsidRPr="00612EEE">
        <w:rPr>
          <w:rFonts w:ascii="Times New Roman" w:hAnsi="Times New Roman"/>
          <w:color w:val="000000"/>
          <w:sz w:val="28"/>
          <w:lang w:val="ru-RU"/>
        </w:rPr>
        <w:t>недостижения</w:t>
      </w:r>
      <w:proofErr w:type="spellEnd"/>
      <w:r w:rsidRPr="00612EEE">
        <w:rPr>
          <w:rFonts w:ascii="Times New Roman" w:hAnsi="Times New Roman"/>
          <w:color w:val="000000"/>
          <w:sz w:val="28"/>
          <w:lang w:val="ru-RU"/>
        </w:rPr>
        <w:t xml:space="preserve"> результатов деятельности, находить ошибку, давать оценку приобретённому опыту.</w:t>
      </w:r>
    </w:p>
    <w:p w:rsidR="008B2259" w:rsidRPr="00612EEE" w:rsidRDefault="00001785">
      <w:pPr>
        <w:spacing w:after="0" w:line="264" w:lineRule="auto"/>
        <w:ind w:firstLine="600"/>
        <w:jc w:val="both"/>
        <w:rPr>
          <w:lang w:val="ru-RU"/>
        </w:rPr>
      </w:pPr>
      <w:r w:rsidRPr="00612EEE">
        <w:rPr>
          <w:rFonts w:ascii="Times New Roman" w:hAnsi="Times New Roman"/>
          <w:b/>
          <w:color w:val="000000"/>
          <w:sz w:val="28"/>
          <w:lang w:val="ru-RU"/>
        </w:rPr>
        <w:t>Совместная деятельность:</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понимать и использовать преимущества командной и индивидуальной работы при решении учебных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участвовать в групповых формах работы (обсуждения, обмен мнений, «мозговые штурмы» и иные),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8B2259" w:rsidRPr="00612EEE" w:rsidRDefault="008B2259">
      <w:pPr>
        <w:spacing w:after="0" w:line="264" w:lineRule="auto"/>
        <w:ind w:left="120"/>
        <w:jc w:val="both"/>
        <w:rPr>
          <w:lang w:val="ru-RU"/>
        </w:rPr>
      </w:pPr>
    </w:p>
    <w:p w:rsidR="008B2259" w:rsidRPr="00612EEE" w:rsidRDefault="00001785">
      <w:pPr>
        <w:spacing w:after="0" w:line="264" w:lineRule="auto"/>
        <w:ind w:left="120"/>
        <w:jc w:val="both"/>
        <w:rPr>
          <w:lang w:val="ru-RU"/>
        </w:rPr>
      </w:pPr>
      <w:r w:rsidRPr="00612EEE">
        <w:rPr>
          <w:rFonts w:ascii="Times New Roman" w:hAnsi="Times New Roman"/>
          <w:b/>
          <w:color w:val="000000"/>
          <w:sz w:val="28"/>
          <w:lang w:val="ru-RU"/>
        </w:rPr>
        <w:t xml:space="preserve">ПРЕДМЕТНЫЕ РЕЗУЛЬТАТЫ </w:t>
      </w:r>
    </w:p>
    <w:p w:rsidR="008B2259" w:rsidRPr="00612EEE" w:rsidRDefault="008B2259">
      <w:pPr>
        <w:spacing w:after="0" w:line="264" w:lineRule="auto"/>
        <w:ind w:left="120"/>
        <w:jc w:val="both"/>
        <w:rPr>
          <w:lang w:val="ru-RU"/>
        </w:rPr>
      </w:pPr>
    </w:p>
    <w:p w:rsidR="008B2259" w:rsidRPr="00612EEE" w:rsidRDefault="00001785">
      <w:pPr>
        <w:spacing w:after="0" w:line="264" w:lineRule="auto"/>
        <w:ind w:firstLine="600"/>
        <w:jc w:val="both"/>
        <w:rPr>
          <w:lang w:val="ru-RU"/>
        </w:rPr>
      </w:pPr>
      <w:r w:rsidRPr="00612EEE">
        <w:rPr>
          <w:rFonts w:ascii="Times New Roman" w:hAnsi="Times New Roman"/>
          <w:color w:val="000000"/>
          <w:sz w:val="28"/>
          <w:lang w:val="ru-RU"/>
        </w:rPr>
        <w:t xml:space="preserve">К концу </w:t>
      </w:r>
      <w:r w:rsidRPr="00612EEE">
        <w:rPr>
          <w:rFonts w:ascii="Times New Roman" w:hAnsi="Times New Roman"/>
          <w:b/>
          <w:color w:val="000000"/>
          <w:sz w:val="28"/>
          <w:lang w:val="ru-RU"/>
        </w:rPr>
        <w:t>11 класса</w:t>
      </w:r>
      <w:r w:rsidRPr="00612EEE">
        <w:rPr>
          <w:rFonts w:ascii="Times New Roman" w:hAnsi="Times New Roman"/>
          <w:color w:val="000000"/>
          <w:sz w:val="28"/>
          <w:lang w:val="ru-RU"/>
        </w:rPr>
        <w:t xml:space="preserve"> </w:t>
      </w:r>
      <w:proofErr w:type="gramStart"/>
      <w:r w:rsidRPr="00612EEE">
        <w:rPr>
          <w:rFonts w:ascii="Times New Roman" w:hAnsi="Times New Roman"/>
          <w:color w:val="000000"/>
          <w:sz w:val="28"/>
          <w:lang w:val="ru-RU"/>
        </w:rPr>
        <w:t>обучающийся</w:t>
      </w:r>
      <w:proofErr w:type="gramEnd"/>
      <w:r w:rsidRPr="00612EEE">
        <w:rPr>
          <w:rFonts w:ascii="Times New Roman" w:hAnsi="Times New Roman"/>
          <w:color w:val="000000"/>
          <w:sz w:val="28"/>
          <w:lang w:val="ru-RU"/>
        </w:rPr>
        <w:t xml:space="preserve"> научится:</w:t>
      </w:r>
    </w:p>
    <w:p w:rsidR="008B2259" w:rsidRPr="00612EEE" w:rsidRDefault="00001785">
      <w:pPr>
        <w:numPr>
          <w:ilvl w:val="0"/>
          <w:numId w:val="2"/>
        </w:numPr>
        <w:spacing w:after="0" w:line="264" w:lineRule="auto"/>
        <w:jc w:val="both"/>
        <w:rPr>
          <w:lang w:val="ru-RU"/>
        </w:rPr>
      </w:pPr>
      <w:r w:rsidRPr="00612EEE">
        <w:rPr>
          <w:rFonts w:ascii="Times New Roman" w:hAnsi="Times New Roman"/>
          <w:color w:val="000000"/>
          <w:sz w:val="28"/>
          <w:lang w:val="ru-RU"/>
        </w:rPr>
        <w:t>свободно оперировать понятиями, связанными с цилиндрической, конической и сферической поверхностями, объяснять способы получения;</w:t>
      </w:r>
    </w:p>
    <w:p w:rsidR="008B2259" w:rsidRPr="00612EEE" w:rsidRDefault="00001785">
      <w:pPr>
        <w:numPr>
          <w:ilvl w:val="0"/>
          <w:numId w:val="2"/>
        </w:numPr>
        <w:spacing w:after="0" w:line="264" w:lineRule="auto"/>
        <w:jc w:val="both"/>
        <w:rPr>
          <w:lang w:val="ru-RU"/>
        </w:rPr>
      </w:pPr>
      <w:r w:rsidRPr="00612EEE">
        <w:rPr>
          <w:rFonts w:ascii="Times New Roman" w:hAnsi="Times New Roman"/>
          <w:color w:val="000000"/>
          <w:sz w:val="28"/>
          <w:lang w:val="ru-RU"/>
        </w:rPr>
        <w:t>оперировать понятиями, связанными с телами вращения: цилиндром, конусом, сферой и шаром;</w:t>
      </w:r>
    </w:p>
    <w:p w:rsidR="008B2259" w:rsidRPr="00612EEE" w:rsidRDefault="00001785">
      <w:pPr>
        <w:numPr>
          <w:ilvl w:val="0"/>
          <w:numId w:val="2"/>
        </w:numPr>
        <w:spacing w:after="0" w:line="264" w:lineRule="auto"/>
        <w:jc w:val="both"/>
        <w:rPr>
          <w:lang w:val="ru-RU"/>
        </w:rPr>
      </w:pPr>
      <w:r w:rsidRPr="00612EEE">
        <w:rPr>
          <w:rFonts w:ascii="Times New Roman" w:hAnsi="Times New Roman"/>
          <w:color w:val="000000"/>
          <w:sz w:val="28"/>
          <w:lang w:val="ru-RU"/>
        </w:rPr>
        <w:t>распознавать тела вращения (цилиндр, конус, сфера и шар) и объяснять способы получения тел вращения;</w:t>
      </w:r>
    </w:p>
    <w:p w:rsidR="008B2259" w:rsidRPr="00612EEE" w:rsidRDefault="00001785">
      <w:pPr>
        <w:numPr>
          <w:ilvl w:val="0"/>
          <w:numId w:val="2"/>
        </w:numPr>
        <w:spacing w:after="0" w:line="264" w:lineRule="auto"/>
        <w:jc w:val="both"/>
        <w:rPr>
          <w:lang w:val="ru-RU"/>
        </w:rPr>
      </w:pPr>
      <w:r w:rsidRPr="00612EEE">
        <w:rPr>
          <w:rFonts w:ascii="Times New Roman" w:hAnsi="Times New Roman"/>
          <w:color w:val="000000"/>
          <w:sz w:val="28"/>
          <w:lang w:val="ru-RU"/>
        </w:rPr>
        <w:t>классифицировать взаимное расположение сферы и плоскости;</w:t>
      </w:r>
    </w:p>
    <w:p w:rsidR="008B2259" w:rsidRPr="00612EEE" w:rsidRDefault="00001785">
      <w:pPr>
        <w:numPr>
          <w:ilvl w:val="0"/>
          <w:numId w:val="2"/>
        </w:numPr>
        <w:spacing w:after="0" w:line="264" w:lineRule="auto"/>
        <w:jc w:val="both"/>
        <w:rPr>
          <w:lang w:val="ru-RU"/>
        </w:rPr>
      </w:pPr>
      <w:r w:rsidRPr="00612EEE">
        <w:rPr>
          <w:rFonts w:ascii="Times New Roman" w:hAnsi="Times New Roman"/>
          <w:color w:val="000000"/>
          <w:sz w:val="28"/>
          <w:lang w:val="ru-RU"/>
        </w:rPr>
        <w:t>вычислять величины элементов многогранников и тел вращения, объёмы и площади поверхностей многогранников и тел вращения, геометрических тел с применением формул;</w:t>
      </w:r>
    </w:p>
    <w:p w:rsidR="008B2259" w:rsidRPr="00612EEE" w:rsidRDefault="00001785">
      <w:pPr>
        <w:numPr>
          <w:ilvl w:val="0"/>
          <w:numId w:val="2"/>
        </w:numPr>
        <w:spacing w:after="0" w:line="264" w:lineRule="auto"/>
        <w:jc w:val="both"/>
        <w:rPr>
          <w:lang w:val="ru-RU"/>
        </w:rPr>
      </w:pPr>
      <w:r w:rsidRPr="00612EEE">
        <w:rPr>
          <w:rFonts w:ascii="Times New Roman" w:hAnsi="Times New Roman"/>
          <w:color w:val="000000"/>
          <w:sz w:val="28"/>
          <w:lang w:val="ru-RU"/>
        </w:rPr>
        <w:lastRenderedPageBreak/>
        <w:t>свободно оперировать понятиями, связанными с комбинациями тел вращения и многогранников: многогранник, вписанный в сферу и описанный около сферы, сфера, вписанная в многогранник или тело вращения;</w:t>
      </w:r>
    </w:p>
    <w:p w:rsidR="008B2259" w:rsidRPr="00612EEE" w:rsidRDefault="00001785">
      <w:pPr>
        <w:numPr>
          <w:ilvl w:val="0"/>
          <w:numId w:val="2"/>
        </w:numPr>
        <w:spacing w:after="0" w:line="264" w:lineRule="auto"/>
        <w:jc w:val="both"/>
        <w:rPr>
          <w:lang w:val="ru-RU"/>
        </w:rPr>
      </w:pPr>
      <w:r w:rsidRPr="00612EEE">
        <w:rPr>
          <w:rFonts w:ascii="Times New Roman" w:hAnsi="Times New Roman"/>
          <w:color w:val="000000"/>
          <w:sz w:val="28"/>
          <w:lang w:val="ru-RU"/>
        </w:rPr>
        <w:t>вычислять соотношения между площадями поверхностей и объёмами подобных тел;</w:t>
      </w:r>
    </w:p>
    <w:p w:rsidR="008B2259" w:rsidRPr="00612EEE" w:rsidRDefault="00001785">
      <w:pPr>
        <w:numPr>
          <w:ilvl w:val="0"/>
          <w:numId w:val="2"/>
        </w:numPr>
        <w:spacing w:after="0" w:line="264" w:lineRule="auto"/>
        <w:jc w:val="both"/>
        <w:rPr>
          <w:lang w:val="ru-RU"/>
        </w:rPr>
      </w:pPr>
      <w:r w:rsidRPr="00612EEE">
        <w:rPr>
          <w:rFonts w:ascii="Times New Roman" w:hAnsi="Times New Roman"/>
          <w:color w:val="000000"/>
          <w:sz w:val="28"/>
          <w:lang w:val="ru-RU"/>
        </w:rPr>
        <w:t>изображать изучаемые фигуры, выполнять (выносные) плоские чертежи из рисунков простых объёмных фигур: вид сверху, сбоку, снизу, строить сечения тел вращения;</w:t>
      </w:r>
    </w:p>
    <w:p w:rsidR="008B2259" w:rsidRPr="00612EEE" w:rsidRDefault="00001785">
      <w:pPr>
        <w:numPr>
          <w:ilvl w:val="0"/>
          <w:numId w:val="2"/>
        </w:numPr>
        <w:spacing w:after="0" w:line="264" w:lineRule="auto"/>
        <w:jc w:val="both"/>
        <w:rPr>
          <w:lang w:val="ru-RU"/>
        </w:rPr>
      </w:pPr>
      <w:r w:rsidRPr="00612EEE">
        <w:rPr>
          <w:rFonts w:ascii="Times New Roman" w:hAnsi="Times New Roman"/>
          <w:color w:val="000000"/>
          <w:sz w:val="28"/>
          <w:lang w:val="ru-RU"/>
        </w:rPr>
        <w:t>извлекать, интерпретировать и преобразовывать информацию о пространственных геометрических фигурах, представленную на чертежах и рисунках;</w:t>
      </w:r>
    </w:p>
    <w:p w:rsidR="008B2259" w:rsidRPr="00612EEE" w:rsidRDefault="00001785">
      <w:pPr>
        <w:numPr>
          <w:ilvl w:val="0"/>
          <w:numId w:val="2"/>
        </w:numPr>
        <w:spacing w:after="0" w:line="264" w:lineRule="auto"/>
        <w:jc w:val="both"/>
        <w:rPr>
          <w:lang w:val="ru-RU"/>
        </w:rPr>
      </w:pPr>
      <w:r w:rsidRPr="00612EEE">
        <w:rPr>
          <w:rFonts w:ascii="Times New Roman" w:hAnsi="Times New Roman"/>
          <w:color w:val="000000"/>
          <w:sz w:val="28"/>
          <w:lang w:val="ru-RU"/>
        </w:rPr>
        <w:t>свободно оперировать понятием вектор в пространстве;</w:t>
      </w:r>
    </w:p>
    <w:p w:rsidR="008B2259" w:rsidRDefault="00001785">
      <w:pPr>
        <w:numPr>
          <w:ilvl w:val="0"/>
          <w:numId w:val="2"/>
        </w:numPr>
        <w:spacing w:after="0" w:line="264" w:lineRule="auto"/>
        <w:jc w:val="both"/>
      </w:pPr>
      <w:proofErr w:type="spellStart"/>
      <w:r>
        <w:rPr>
          <w:rFonts w:ascii="Times New Roman" w:hAnsi="Times New Roman"/>
          <w:color w:val="000000"/>
          <w:sz w:val="28"/>
        </w:rPr>
        <w:t>выполнять</w:t>
      </w:r>
      <w:proofErr w:type="spellEnd"/>
      <w:r>
        <w:rPr>
          <w:rFonts w:ascii="Times New Roman" w:hAnsi="Times New Roman"/>
          <w:color w:val="000000"/>
          <w:sz w:val="28"/>
        </w:rPr>
        <w:t xml:space="preserve"> </w:t>
      </w:r>
      <w:proofErr w:type="spellStart"/>
      <w:r>
        <w:rPr>
          <w:rFonts w:ascii="Times New Roman" w:hAnsi="Times New Roman"/>
          <w:color w:val="000000"/>
          <w:sz w:val="28"/>
        </w:rPr>
        <w:t>операции</w:t>
      </w:r>
      <w:proofErr w:type="spellEnd"/>
      <w:r>
        <w:rPr>
          <w:rFonts w:ascii="Times New Roman" w:hAnsi="Times New Roman"/>
          <w:color w:val="000000"/>
          <w:sz w:val="28"/>
        </w:rPr>
        <w:t xml:space="preserve"> </w:t>
      </w:r>
      <w:proofErr w:type="spellStart"/>
      <w:r>
        <w:rPr>
          <w:rFonts w:ascii="Times New Roman" w:hAnsi="Times New Roman"/>
          <w:color w:val="000000"/>
          <w:sz w:val="28"/>
        </w:rPr>
        <w:t>над</w:t>
      </w:r>
      <w:proofErr w:type="spellEnd"/>
      <w:r>
        <w:rPr>
          <w:rFonts w:ascii="Times New Roman" w:hAnsi="Times New Roman"/>
          <w:color w:val="000000"/>
          <w:sz w:val="28"/>
        </w:rPr>
        <w:t xml:space="preserve"> </w:t>
      </w:r>
      <w:proofErr w:type="spellStart"/>
      <w:r>
        <w:rPr>
          <w:rFonts w:ascii="Times New Roman" w:hAnsi="Times New Roman"/>
          <w:color w:val="000000"/>
          <w:sz w:val="28"/>
        </w:rPr>
        <w:t>векторами</w:t>
      </w:r>
      <w:proofErr w:type="spellEnd"/>
      <w:r>
        <w:rPr>
          <w:rFonts w:ascii="Times New Roman" w:hAnsi="Times New Roman"/>
          <w:color w:val="000000"/>
          <w:sz w:val="28"/>
        </w:rPr>
        <w:t>;</w:t>
      </w:r>
    </w:p>
    <w:p w:rsidR="008B2259" w:rsidRPr="00612EEE" w:rsidRDefault="00001785">
      <w:pPr>
        <w:numPr>
          <w:ilvl w:val="0"/>
          <w:numId w:val="2"/>
        </w:numPr>
        <w:spacing w:after="0" w:line="264" w:lineRule="auto"/>
        <w:jc w:val="both"/>
        <w:rPr>
          <w:lang w:val="ru-RU"/>
        </w:rPr>
      </w:pPr>
      <w:r w:rsidRPr="00612EEE">
        <w:rPr>
          <w:rFonts w:ascii="Times New Roman" w:hAnsi="Times New Roman"/>
          <w:color w:val="000000"/>
          <w:sz w:val="28"/>
          <w:lang w:val="ru-RU"/>
        </w:rPr>
        <w:t>задавать плоскость уравнением в декартовой системе координат;</w:t>
      </w:r>
    </w:p>
    <w:p w:rsidR="008B2259" w:rsidRPr="00612EEE" w:rsidRDefault="00001785">
      <w:pPr>
        <w:numPr>
          <w:ilvl w:val="0"/>
          <w:numId w:val="2"/>
        </w:numPr>
        <w:spacing w:after="0" w:line="264" w:lineRule="auto"/>
        <w:jc w:val="both"/>
        <w:rPr>
          <w:lang w:val="ru-RU"/>
        </w:rPr>
      </w:pPr>
      <w:r w:rsidRPr="00612EEE">
        <w:rPr>
          <w:rFonts w:ascii="Times New Roman" w:hAnsi="Times New Roman"/>
          <w:color w:val="000000"/>
          <w:sz w:val="28"/>
          <w:lang w:val="ru-RU"/>
        </w:rPr>
        <w:t>решать геометрические задачи на вычисление углов между прямыми и плоскостями, вычисление расстояний от точки до плоскости, в целом, на применение векторно-координатного метода при решении;</w:t>
      </w:r>
    </w:p>
    <w:p w:rsidR="008B2259" w:rsidRPr="00612EEE" w:rsidRDefault="00001785">
      <w:pPr>
        <w:numPr>
          <w:ilvl w:val="0"/>
          <w:numId w:val="2"/>
        </w:numPr>
        <w:spacing w:after="0" w:line="264" w:lineRule="auto"/>
        <w:jc w:val="both"/>
        <w:rPr>
          <w:lang w:val="ru-RU"/>
        </w:rPr>
      </w:pPr>
      <w:r w:rsidRPr="00612EEE">
        <w:rPr>
          <w:rFonts w:ascii="Times New Roman" w:hAnsi="Times New Roman"/>
          <w:color w:val="000000"/>
          <w:sz w:val="28"/>
          <w:lang w:val="ru-RU"/>
        </w:rPr>
        <w:t>свободно оперировать понятиями, связанными с движением в пространстве, знать свойства движений;</w:t>
      </w:r>
    </w:p>
    <w:p w:rsidR="008B2259" w:rsidRPr="00612EEE" w:rsidRDefault="00001785">
      <w:pPr>
        <w:numPr>
          <w:ilvl w:val="0"/>
          <w:numId w:val="2"/>
        </w:numPr>
        <w:spacing w:after="0" w:line="264" w:lineRule="auto"/>
        <w:jc w:val="both"/>
        <w:rPr>
          <w:lang w:val="ru-RU"/>
        </w:rPr>
      </w:pPr>
      <w:r w:rsidRPr="00612EEE">
        <w:rPr>
          <w:rFonts w:ascii="Times New Roman" w:hAnsi="Times New Roman"/>
          <w:color w:val="000000"/>
          <w:sz w:val="28"/>
          <w:lang w:val="ru-RU"/>
        </w:rPr>
        <w:t>выполнять изображения многогранников и тел вращения при параллельном переносе, центральной симметрии, зеркальной симметрии, при повороте вокруг прямой, преобразования подобия;</w:t>
      </w:r>
    </w:p>
    <w:p w:rsidR="008B2259" w:rsidRPr="00612EEE" w:rsidRDefault="00001785">
      <w:pPr>
        <w:numPr>
          <w:ilvl w:val="0"/>
          <w:numId w:val="2"/>
        </w:numPr>
        <w:spacing w:after="0" w:line="264" w:lineRule="auto"/>
        <w:jc w:val="both"/>
        <w:rPr>
          <w:lang w:val="ru-RU"/>
        </w:rPr>
      </w:pPr>
      <w:r w:rsidRPr="00612EEE">
        <w:rPr>
          <w:rFonts w:ascii="Times New Roman" w:hAnsi="Times New Roman"/>
          <w:color w:val="000000"/>
          <w:sz w:val="28"/>
          <w:lang w:val="ru-RU"/>
        </w:rPr>
        <w:t>строить сечения многогранников и тел вращения: сечения цилиндра (параллельно и перпендикулярно оси), сечения конуса (параллельные основанию и проходящие через вершину), сечения шара;</w:t>
      </w:r>
    </w:p>
    <w:p w:rsidR="008B2259" w:rsidRPr="00612EEE" w:rsidRDefault="00001785">
      <w:pPr>
        <w:numPr>
          <w:ilvl w:val="0"/>
          <w:numId w:val="2"/>
        </w:numPr>
        <w:spacing w:after="0" w:line="264" w:lineRule="auto"/>
        <w:jc w:val="both"/>
        <w:rPr>
          <w:lang w:val="ru-RU"/>
        </w:rPr>
      </w:pPr>
      <w:r w:rsidRPr="00612EEE">
        <w:rPr>
          <w:rFonts w:ascii="Times New Roman" w:hAnsi="Times New Roman"/>
          <w:color w:val="000000"/>
          <w:sz w:val="28"/>
          <w:lang w:val="ru-RU"/>
        </w:rPr>
        <w:t>использовать методы построения сечений: метод следов, метод внутреннего проектирования, метод переноса секущей плоскости;</w:t>
      </w:r>
    </w:p>
    <w:p w:rsidR="008B2259" w:rsidRDefault="00001785">
      <w:pPr>
        <w:numPr>
          <w:ilvl w:val="0"/>
          <w:numId w:val="2"/>
        </w:numPr>
        <w:spacing w:after="0" w:line="264" w:lineRule="auto"/>
        <w:jc w:val="both"/>
      </w:pPr>
      <w:proofErr w:type="spellStart"/>
      <w:r>
        <w:rPr>
          <w:rFonts w:ascii="Times New Roman" w:hAnsi="Times New Roman"/>
          <w:color w:val="000000"/>
          <w:sz w:val="28"/>
        </w:rPr>
        <w:t>доказывать</w:t>
      </w:r>
      <w:proofErr w:type="spellEnd"/>
      <w:r>
        <w:rPr>
          <w:rFonts w:ascii="Times New Roman" w:hAnsi="Times New Roman"/>
          <w:color w:val="000000"/>
          <w:sz w:val="28"/>
        </w:rPr>
        <w:t xml:space="preserve"> </w:t>
      </w:r>
      <w:proofErr w:type="spellStart"/>
      <w:r>
        <w:rPr>
          <w:rFonts w:ascii="Times New Roman" w:hAnsi="Times New Roman"/>
          <w:color w:val="000000"/>
          <w:sz w:val="28"/>
        </w:rPr>
        <w:t>геометрические</w:t>
      </w:r>
      <w:proofErr w:type="spellEnd"/>
      <w:r>
        <w:rPr>
          <w:rFonts w:ascii="Times New Roman" w:hAnsi="Times New Roman"/>
          <w:color w:val="000000"/>
          <w:sz w:val="28"/>
        </w:rPr>
        <w:t xml:space="preserve"> </w:t>
      </w:r>
      <w:proofErr w:type="spellStart"/>
      <w:r>
        <w:rPr>
          <w:rFonts w:ascii="Times New Roman" w:hAnsi="Times New Roman"/>
          <w:color w:val="000000"/>
          <w:sz w:val="28"/>
        </w:rPr>
        <w:t>утверждения</w:t>
      </w:r>
      <w:proofErr w:type="spellEnd"/>
      <w:r>
        <w:rPr>
          <w:rFonts w:ascii="Times New Roman" w:hAnsi="Times New Roman"/>
          <w:color w:val="000000"/>
          <w:sz w:val="28"/>
        </w:rPr>
        <w:t>;</w:t>
      </w:r>
    </w:p>
    <w:p w:rsidR="008B2259" w:rsidRPr="00612EEE" w:rsidRDefault="00001785">
      <w:pPr>
        <w:numPr>
          <w:ilvl w:val="0"/>
          <w:numId w:val="2"/>
        </w:numPr>
        <w:spacing w:after="0" w:line="264" w:lineRule="auto"/>
        <w:jc w:val="both"/>
        <w:rPr>
          <w:lang w:val="ru-RU"/>
        </w:rPr>
      </w:pPr>
      <w:r w:rsidRPr="00612EEE">
        <w:rPr>
          <w:rFonts w:ascii="Times New Roman" w:hAnsi="Times New Roman"/>
          <w:color w:val="000000"/>
          <w:sz w:val="28"/>
          <w:lang w:val="ru-RU"/>
        </w:rPr>
        <w:t>применять геометрические факты для решения стереометрических задач, предполагающих несколько шагов решения, если условия применения заданы в явной и неявной форме;</w:t>
      </w:r>
    </w:p>
    <w:p w:rsidR="008B2259" w:rsidRPr="00612EEE" w:rsidRDefault="00001785">
      <w:pPr>
        <w:numPr>
          <w:ilvl w:val="0"/>
          <w:numId w:val="2"/>
        </w:numPr>
        <w:spacing w:after="0" w:line="264" w:lineRule="auto"/>
        <w:jc w:val="both"/>
        <w:rPr>
          <w:lang w:val="ru-RU"/>
        </w:rPr>
      </w:pPr>
      <w:r w:rsidRPr="00612EEE">
        <w:rPr>
          <w:rFonts w:ascii="Times New Roman" w:hAnsi="Times New Roman"/>
          <w:color w:val="000000"/>
          <w:sz w:val="28"/>
          <w:lang w:val="ru-RU"/>
        </w:rPr>
        <w:t>решать задачи на доказательство математических отношений и нахождение геометрических величин;</w:t>
      </w:r>
    </w:p>
    <w:p w:rsidR="008B2259" w:rsidRPr="00612EEE" w:rsidRDefault="00001785">
      <w:pPr>
        <w:numPr>
          <w:ilvl w:val="0"/>
          <w:numId w:val="2"/>
        </w:numPr>
        <w:spacing w:after="0" w:line="264" w:lineRule="auto"/>
        <w:jc w:val="both"/>
        <w:rPr>
          <w:lang w:val="ru-RU"/>
        </w:rPr>
      </w:pPr>
      <w:r w:rsidRPr="00612EEE">
        <w:rPr>
          <w:rFonts w:ascii="Times New Roman" w:hAnsi="Times New Roman"/>
          <w:color w:val="000000"/>
          <w:sz w:val="28"/>
          <w:lang w:val="ru-RU"/>
        </w:rPr>
        <w:t>применять программные средства и электронно-коммуникационные системы при решении стереометрических задач;</w:t>
      </w:r>
    </w:p>
    <w:p w:rsidR="008B2259" w:rsidRPr="00612EEE" w:rsidRDefault="00001785">
      <w:pPr>
        <w:numPr>
          <w:ilvl w:val="0"/>
          <w:numId w:val="2"/>
        </w:numPr>
        <w:spacing w:after="0" w:line="264" w:lineRule="auto"/>
        <w:jc w:val="both"/>
        <w:rPr>
          <w:lang w:val="ru-RU"/>
        </w:rPr>
      </w:pPr>
      <w:r w:rsidRPr="00612EEE">
        <w:rPr>
          <w:rFonts w:ascii="Times New Roman" w:hAnsi="Times New Roman"/>
          <w:color w:val="000000"/>
          <w:sz w:val="28"/>
          <w:lang w:val="ru-RU"/>
        </w:rPr>
        <w:t xml:space="preserve">применять полученные знания на практике: сравнивать, анализировать и оценивать реальные ситуации, применять изученные понятия, теоремы, свойства в процессе поиска решения </w:t>
      </w:r>
      <w:r w:rsidRPr="00612EEE">
        <w:rPr>
          <w:rFonts w:ascii="Times New Roman" w:hAnsi="Times New Roman"/>
          <w:color w:val="000000"/>
          <w:sz w:val="28"/>
          <w:lang w:val="ru-RU"/>
        </w:rPr>
        <w:lastRenderedPageBreak/>
        <w:t>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rsidR="008B2259" w:rsidRPr="00612EEE" w:rsidRDefault="00001785">
      <w:pPr>
        <w:numPr>
          <w:ilvl w:val="0"/>
          <w:numId w:val="2"/>
        </w:numPr>
        <w:spacing w:after="0" w:line="264" w:lineRule="auto"/>
        <w:jc w:val="both"/>
        <w:rPr>
          <w:lang w:val="ru-RU"/>
        </w:rPr>
      </w:pPr>
      <w:r w:rsidRPr="00612EEE">
        <w:rPr>
          <w:rFonts w:ascii="Times New Roman" w:hAnsi="Times New Roman"/>
          <w:color w:val="000000"/>
          <w:sz w:val="28"/>
          <w:lang w:val="ru-RU"/>
        </w:rPr>
        <w:t>иметь представления об основных этапах развития геометрии как составной части фундамента развития технологий.</w:t>
      </w:r>
    </w:p>
    <w:p w:rsidR="008B2259" w:rsidRPr="00612EEE" w:rsidRDefault="008B2259">
      <w:pPr>
        <w:rPr>
          <w:lang w:val="ru-RU"/>
        </w:rPr>
        <w:sectPr w:rsidR="008B2259" w:rsidRPr="00612EEE">
          <w:pgSz w:w="11906" w:h="16383"/>
          <w:pgMar w:top="1134" w:right="850" w:bottom="1134" w:left="1701" w:header="720" w:footer="720" w:gutter="0"/>
          <w:cols w:space="720"/>
        </w:sectPr>
      </w:pPr>
    </w:p>
    <w:p w:rsidR="008B2259" w:rsidRDefault="00001785">
      <w:pPr>
        <w:spacing w:after="0"/>
        <w:ind w:left="120"/>
      </w:pPr>
      <w:bookmarkStart w:id="5" w:name="block-32833780"/>
      <w:bookmarkEnd w:id="4"/>
      <w:r w:rsidRPr="00612EEE">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8B2259" w:rsidRDefault="00001785">
      <w:pPr>
        <w:spacing w:after="0"/>
        <w:ind w:left="120"/>
      </w:pPr>
      <w:r>
        <w:rPr>
          <w:rFonts w:ascii="Times New Roman" w:hAnsi="Times New Roman"/>
          <w:b/>
          <w:color w:val="000000"/>
          <w:sz w:val="28"/>
        </w:rPr>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79"/>
        <w:gridCol w:w="4532"/>
        <w:gridCol w:w="1598"/>
        <w:gridCol w:w="1841"/>
        <w:gridCol w:w="1910"/>
        <w:gridCol w:w="2757"/>
      </w:tblGrid>
      <w:tr w:rsidR="008B2259">
        <w:trPr>
          <w:trHeight w:val="144"/>
          <w:tblCellSpacing w:w="20" w:type="nil"/>
        </w:trPr>
        <w:tc>
          <w:tcPr>
            <w:tcW w:w="485" w:type="dxa"/>
            <w:vMerge w:val="restart"/>
            <w:tcMar>
              <w:top w:w="50" w:type="dxa"/>
              <w:left w:w="100" w:type="dxa"/>
            </w:tcMar>
            <w:vAlign w:val="center"/>
          </w:tcPr>
          <w:p w:rsidR="008B2259" w:rsidRDefault="00001785">
            <w:pPr>
              <w:spacing w:after="0"/>
              <w:ind w:left="135"/>
            </w:pPr>
            <w:r>
              <w:rPr>
                <w:rFonts w:ascii="Times New Roman" w:hAnsi="Times New Roman"/>
                <w:b/>
                <w:color w:val="000000"/>
                <w:sz w:val="24"/>
              </w:rPr>
              <w:t xml:space="preserve">№ п/п </w:t>
            </w:r>
          </w:p>
          <w:p w:rsidR="008B2259" w:rsidRDefault="008B2259">
            <w:pPr>
              <w:spacing w:after="0"/>
              <w:ind w:left="135"/>
            </w:pPr>
          </w:p>
        </w:tc>
        <w:tc>
          <w:tcPr>
            <w:tcW w:w="2640" w:type="dxa"/>
            <w:vMerge w:val="restart"/>
            <w:tcMar>
              <w:top w:w="50" w:type="dxa"/>
              <w:left w:w="100" w:type="dxa"/>
            </w:tcMar>
            <w:vAlign w:val="center"/>
          </w:tcPr>
          <w:p w:rsidR="008B2259" w:rsidRDefault="00001785">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8B2259" w:rsidRDefault="008B2259">
            <w:pPr>
              <w:spacing w:after="0"/>
              <w:ind w:left="135"/>
            </w:pPr>
          </w:p>
        </w:tc>
        <w:tc>
          <w:tcPr>
            <w:tcW w:w="0" w:type="auto"/>
            <w:gridSpan w:val="3"/>
            <w:tcMar>
              <w:top w:w="50" w:type="dxa"/>
              <w:left w:w="100" w:type="dxa"/>
            </w:tcMar>
            <w:vAlign w:val="center"/>
          </w:tcPr>
          <w:p w:rsidR="008B2259" w:rsidRDefault="00001785">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57" w:type="dxa"/>
            <w:vMerge w:val="restart"/>
            <w:tcMar>
              <w:top w:w="50" w:type="dxa"/>
              <w:left w:w="100" w:type="dxa"/>
            </w:tcMar>
            <w:vAlign w:val="center"/>
          </w:tcPr>
          <w:p w:rsidR="008B2259" w:rsidRDefault="00001785">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8B2259" w:rsidRDefault="008B2259">
            <w:pPr>
              <w:spacing w:after="0"/>
              <w:ind w:left="135"/>
            </w:pPr>
          </w:p>
        </w:tc>
      </w:tr>
      <w:tr w:rsidR="008B2259">
        <w:trPr>
          <w:trHeight w:val="144"/>
          <w:tblCellSpacing w:w="20" w:type="nil"/>
        </w:trPr>
        <w:tc>
          <w:tcPr>
            <w:tcW w:w="0" w:type="auto"/>
            <w:vMerge/>
            <w:tcBorders>
              <w:top w:val="nil"/>
            </w:tcBorders>
            <w:tcMar>
              <w:top w:w="50" w:type="dxa"/>
              <w:left w:w="100" w:type="dxa"/>
            </w:tcMar>
          </w:tcPr>
          <w:p w:rsidR="008B2259" w:rsidRDefault="008B2259"/>
        </w:tc>
        <w:tc>
          <w:tcPr>
            <w:tcW w:w="0" w:type="auto"/>
            <w:vMerge/>
            <w:tcBorders>
              <w:top w:val="nil"/>
            </w:tcBorders>
            <w:tcMar>
              <w:top w:w="50" w:type="dxa"/>
              <w:left w:w="100" w:type="dxa"/>
            </w:tcMar>
          </w:tcPr>
          <w:p w:rsidR="008B2259" w:rsidRDefault="008B2259"/>
        </w:tc>
        <w:tc>
          <w:tcPr>
            <w:tcW w:w="1017" w:type="dxa"/>
            <w:tcMar>
              <w:top w:w="50" w:type="dxa"/>
              <w:left w:w="100" w:type="dxa"/>
            </w:tcMar>
            <w:vAlign w:val="center"/>
          </w:tcPr>
          <w:p w:rsidR="008B2259" w:rsidRDefault="00001785">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8B2259" w:rsidRDefault="008B2259">
            <w:pPr>
              <w:spacing w:after="0"/>
              <w:ind w:left="135"/>
            </w:pPr>
          </w:p>
        </w:tc>
        <w:tc>
          <w:tcPr>
            <w:tcW w:w="1745" w:type="dxa"/>
            <w:tcMar>
              <w:top w:w="50" w:type="dxa"/>
              <w:left w:w="100" w:type="dxa"/>
            </w:tcMar>
            <w:vAlign w:val="center"/>
          </w:tcPr>
          <w:p w:rsidR="008B2259" w:rsidRDefault="00001785">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B2259" w:rsidRDefault="008B2259">
            <w:pPr>
              <w:spacing w:after="0"/>
              <w:ind w:left="135"/>
            </w:pPr>
          </w:p>
        </w:tc>
        <w:tc>
          <w:tcPr>
            <w:tcW w:w="1829" w:type="dxa"/>
            <w:tcMar>
              <w:top w:w="50" w:type="dxa"/>
              <w:left w:w="100" w:type="dxa"/>
            </w:tcMar>
            <w:vAlign w:val="center"/>
          </w:tcPr>
          <w:p w:rsidR="008B2259" w:rsidRDefault="00001785">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B2259" w:rsidRDefault="008B2259">
            <w:pPr>
              <w:spacing w:after="0"/>
              <w:ind w:left="135"/>
            </w:pPr>
          </w:p>
        </w:tc>
        <w:tc>
          <w:tcPr>
            <w:tcW w:w="0" w:type="auto"/>
            <w:vMerge/>
            <w:tcBorders>
              <w:top w:val="nil"/>
            </w:tcBorders>
            <w:tcMar>
              <w:top w:w="50" w:type="dxa"/>
              <w:left w:w="100" w:type="dxa"/>
            </w:tcMar>
          </w:tcPr>
          <w:p w:rsidR="008B2259" w:rsidRDefault="008B2259"/>
        </w:tc>
      </w:tr>
      <w:tr w:rsidR="008B2259">
        <w:trPr>
          <w:trHeight w:val="144"/>
          <w:tblCellSpacing w:w="20" w:type="nil"/>
        </w:trPr>
        <w:tc>
          <w:tcPr>
            <w:tcW w:w="485" w:type="dxa"/>
            <w:tcMar>
              <w:top w:w="50" w:type="dxa"/>
              <w:left w:w="100" w:type="dxa"/>
            </w:tcMar>
            <w:vAlign w:val="center"/>
          </w:tcPr>
          <w:p w:rsidR="008B2259" w:rsidRDefault="00001785">
            <w:pPr>
              <w:spacing w:after="0"/>
            </w:pPr>
            <w:r>
              <w:rPr>
                <w:rFonts w:ascii="Times New Roman" w:hAnsi="Times New Roman"/>
                <w:color w:val="000000"/>
                <w:sz w:val="24"/>
              </w:rPr>
              <w:t>1</w:t>
            </w:r>
          </w:p>
        </w:tc>
        <w:tc>
          <w:tcPr>
            <w:tcW w:w="2640" w:type="dxa"/>
            <w:tcMar>
              <w:top w:w="50" w:type="dxa"/>
              <w:left w:w="100" w:type="dxa"/>
            </w:tcMar>
            <w:vAlign w:val="center"/>
          </w:tcPr>
          <w:p w:rsidR="008B2259" w:rsidRDefault="00001785">
            <w:pPr>
              <w:spacing w:after="0"/>
              <w:ind w:left="135"/>
            </w:pPr>
            <w:proofErr w:type="spellStart"/>
            <w:r>
              <w:rPr>
                <w:rFonts w:ascii="Times New Roman" w:hAnsi="Times New Roman"/>
                <w:color w:val="000000"/>
                <w:sz w:val="24"/>
              </w:rPr>
              <w:t>Аналитическая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геометрия</w:t>
            </w:r>
            <w:proofErr w:type="spellEnd"/>
          </w:p>
        </w:tc>
        <w:tc>
          <w:tcPr>
            <w:tcW w:w="1017" w:type="dxa"/>
            <w:tcMar>
              <w:top w:w="50" w:type="dxa"/>
              <w:left w:w="100" w:type="dxa"/>
            </w:tcMar>
            <w:vAlign w:val="center"/>
          </w:tcPr>
          <w:p w:rsidR="008B2259" w:rsidRDefault="00001785">
            <w:pPr>
              <w:spacing w:after="0"/>
              <w:ind w:left="135"/>
              <w:jc w:val="center"/>
            </w:pPr>
            <w:r>
              <w:rPr>
                <w:rFonts w:ascii="Times New Roman" w:hAnsi="Times New Roman"/>
                <w:color w:val="000000"/>
                <w:sz w:val="24"/>
              </w:rPr>
              <w:t xml:space="preserve"> 15 </w:t>
            </w:r>
          </w:p>
        </w:tc>
        <w:tc>
          <w:tcPr>
            <w:tcW w:w="1745" w:type="dxa"/>
            <w:tcMar>
              <w:top w:w="50" w:type="dxa"/>
              <w:left w:w="100" w:type="dxa"/>
            </w:tcMar>
            <w:vAlign w:val="center"/>
          </w:tcPr>
          <w:p w:rsidR="008B2259" w:rsidRDefault="00001785">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rsidR="008B2259" w:rsidRDefault="008B2259">
            <w:pPr>
              <w:spacing w:after="0"/>
              <w:ind w:left="135"/>
              <w:jc w:val="center"/>
            </w:pPr>
          </w:p>
        </w:tc>
        <w:tc>
          <w:tcPr>
            <w:tcW w:w="2757" w:type="dxa"/>
            <w:tcMar>
              <w:top w:w="50" w:type="dxa"/>
              <w:left w:w="100" w:type="dxa"/>
            </w:tcMar>
            <w:vAlign w:val="center"/>
          </w:tcPr>
          <w:p w:rsidR="008B2259" w:rsidRDefault="008B2259">
            <w:pPr>
              <w:spacing w:after="0"/>
              <w:ind w:left="135"/>
            </w:pPr>
          </w:p>
        </w:tc>
      </w:tr>
      <w:tr w:rsidR="008B2259">
        <w:trPr>
          <w:trHeight w:val="144"/>
          <w:tblCellSpacing w:w="20" w:type="nil"/>
        </w:trPr>
        <w:tc>
          <w:tcPr>
            <w:tcW w:w="485" w:type="dxa"/>
            <w:tcMar>
              <w:top w:w="50" w:type="dxa"/>
              <w:left w:w="100" w:type="dxa"/>
            </w:tcMar>
            <w:vAlign w:val="center"/>
          </w:tcPr>
          <w:p w:rsidR="008B2259" w:rsidRDefault="00001785">
            <w:pPr>
              <w:spacing w:after="0"/>
            </w:pPr>
            <w:r>
              <w:rPr>
                <w:rFonts w:ascii="Times New Roman" w:hAnsi="Times New Roman"/>
                <w:color w:val="000000"/>
                <w:sz w:val="24"/>
              </w:rPr>
              <w:t>2</w:t>
            </w:r>
          </w:p>
        </w:tc>
        <w:tc>
          <w:tcPr>
            <w:tcW w:w="2640" w:type="dxa"/>
            <w:tcMar>
              <w:top w:w="50" w:type="dxa"/>
              <w:left w:w="100" w:type="dxa"/>
            </w:tcMar>
            <w:vAlign w:val="center"/>
          </w:tcPr>
          <w:p w:rsidR="008B2259" w:rsidRPr="00612EEE" w:rsidRDefault="00001785">
            <w:pPr>
              <w:spacing w:after="0"/>
              <w:ind w:left="135"/>
              <w:rPr>
                <w:lang w:val="ru-RU"/>
              </w:rPr>
            </w:pPr>
            <w:r w:rsidRPr="00612EEE">
              <w:rPr>
                <w:rFonts w:ascii="Times New Roman" w:hAnsi="Times New Roman"/>
                <w:color w:val="000000"/>
                <w:sz w:val="24"/>
                <w:lang w:val="ru-RU"/>
              </w:rPr>
              <w:t>Повторение, обобщение и систематизация знаний</w:t>
            </w:r>
          </w:p>
        </w:tc>
        <w:tc>
          <w:tcPr>
            <w:tcW w:w="1017" w:type="dxa"/>
            <w:tcMar>
              <w:top w:w="50" w:type="dxa"/>
              <w:left w:w="100" w:type="dxa"/>
            </w:tcMar>
            <w:vAlign w:val="center"/>
          </w:tcPr>
          <w:p w:rsidR="008B2259" w:rsidRDefault="00001785">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15 </w:t>
            </w:r>
          </w:p>
        </w:tc>
        <w:tc>
          <w:tcPr>
            <w:tcW w:w="1745" w:type="dxa"/>
            <w:tcMar>
              <w:top w:w="50" w:type="dxa"/>
              <w:left w:w="100" w:type="dxa"/>
            </w:tcMar>
            <w:vAlign w:val="center"/>
          </w:tcPr>
          <w:p w:rsidR="008B2259" w:rsidRDefault="00001785">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rsidR="008B2259" w:rsidRDefault="008B2259">
            <w:pPr>
              <w:spacing w:after="0"/>
              <w:ind w:left="135"/>
              <w:jc w:val="center"/>
            </w:pPr>
          </w:p>
        </w:tc>
        <w:tc>
          <w:tcPr>
            <w:tcW w:w="2757" w:type="dxa"/>
            <w:tcMar>
              <w:top w:w="50" w:type="dxa"/>
              <w:left w:w="100" w:type="dxa"/>
            </w:tcMar>
            <w:vAlign w:val="center"/>
          </w:tcPr>
          <w:p w:rsidR="008B2259" w:rsidRDefault="008B2259">
            <w:pPr>
              <w:spacing w:after="0"/>
              <w:ind w:left="135"/>
            </w:pPr>
          </w:p>
        </w:tc>
      </w:tr>
      <w:tr w:rsidR="008B2259">
        <w:trPr>
          <w:trHeight w:val="144"/>
          <w:tblCellSpacing w:w="20" w:type="nil"/>
        </w:trPr>
        <w:tc>
          <w:tcPr>
            <w:tcW w:w="485" w:type="dxa"/>
            <w:tcMar>
              <w:top w:w="50" w:type="dxa"/>
              <w:left w:w="100" w:type="dxa"/>
            </w:tcMar>
            <w:vAlign w:val="center"/>
          </w:tcPr>
          <w:p w:rsidR="008B2259" w:rsidRDefault="00001785">
            <w:pPr>
              <w:spacing w:after="0"/>
            </w:pPr>
            <w:r>
              <w:rPr>
                <w:rFonts w:ascii="Times New Roman" w:hAnsi="Times New Roman"/>
                <w:color w:val="000000"/>
                <w:sz w:val="24"/>
              </w:rPr>
              <w:t>3</w:t>
            </w:r>
          </w:p>
        </w:tc>
        <w:tc>
          <w:tcPr>
            <w:tcW w:w="2640" w:type="dxa"/>
            <w:tcMar>
              <w:top w:w="50" w:type="dxa"/>
              <w:left w:w="100" w:type="dxa"/>
            </w:tcMar>
            <w:vAlign w:val="center"/>
          </w:tcPr>
          <w:p w:rsidR="008B2259" w:rsidRDefault="00001785">
            <w:pPr>
              <w:spacing w:after="0"/>
              <w:ind w:left="135"/>
            </w:pPr>
            <w:proofErr w:type="spellStart"/>
            <w:r>
              <w:rPr>
                <w:rFonts w:ascii="Times New Roman" w:hAnsi="Times New Roman"/>
                <w:color w:val="000000"/>
                <w:sz w:val="24"/>
              </w:rPr>
              <w:t>Объём</w:t>
            </w:r>
            <w:proofErr w:type="spellEnd"/>
            <w:r>
              <w:rPr>
                <w:rFonts w:ascii="Times New Roman" w:hAnsi="Times New Roman"/>
                <w:color w:val="000000"/>
                <w:sz w:val="24"/>
              </w:rPr>
              <w:t xml:space="preserve"> </w:t>
            </w:r>
            <w:proofErr w:type="spellStart"/>
            <w:r>
              <w:rPr>
                <w:rFonts w:ascii="Times New Roman" w:hAnsi="Times New Roman"/>
                <w:color w:val="000000"/>
                <w:sz w:val="24"/>
              </w:rPr>
              <w:t>многогранника</w:t>
            </w:r>
            <w:proofErr w:type="spellEnd"/>
          </w:p>
        </w:tc>
        <w:tc>
          <w:tcPr>
            <w:tcW w:w="1017" w:type="dxa"/>
            <w:tcMar>
              <w:top w:w="50" w:type="dxa"/>
              <w:left w:w="100" w:type="dxa"/>
            </w:tcMar>
            <w:vAlign w:val="center"/>
          </w:tcPr>
          <w:p w:rsidR="008B2259" w:rsidRDefault="00001785">
            <w:pPr>
              <w:spacing w:after="0"/>
              <w:ind w:left="135"/>
              <w:jc w:val="center"/>
            </w:pPr>
            <w:r>
              <w:rPr>
                <w:rFonts w:ascii="Times New Roman" w:hAnsi="Times New Roman"/>
                <w:color w:val="000000"/>
                <w:sz w:val="24"/>
              </w:rPr>
              <w:t xml:space="preserve"> 17 </w:t>
            </w:r>
          </w:p>
        </w:tc>
        <w:tc>
          <w:tcPr>
            <w:tcW w:w="1745" w:type="dxa"/>
            <w:tcMar>
              <w:top w:w="50" w:type="dxa"/>
              <w:left w:w="100" w:type="dxa"/>
            </w:tcMar>
            <w:vAlign w:val="center"/>
          </w:tcPr>
          <w:p w:rsidR="008B2259" w:rsidRDefault="00001785">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rsidR="008B2259" w:rsidRDefault="008B2259">
            <w:pPr>
              <w:spacing w:after="0"/>
              <w:ind w:left="135"/>
              <w:jc w:val="center"/>
            </w:pPr>
          </w:p>
        </w:tc>
        <w:tc>
          <w:tcPr>
            <w:tcW w:w="2757" w:type="dxa"/>
            <w:tcMar>
              <w:top w:w="50" w:type="dxa"/>
              <w:left w:w="100" w:type="dxa"/>
            </w:tcMar>
            <w:vAlign w:val="center"/>
          </w:tcPr>
          <w:p w:rsidR="008B2259" w:rsidRDefault="008B2259">
            <w:pPr>
              <w:spacing w:after="0"/>
              <w:ind w:left="135"/>
            </w:pPr>
          </w:p>
        </w:tc>
      </w:tr>
      <w:tr w:rsidR="008B2259">
        <w:trPr>
          <w:trHeight w:val="144"/>
          <w:tblCellSpacing w:w="20" w:type="nil"/>
        </w:trPr>
        <w:tc>
          <w:tcPr>
            <w:tcW w:w="485" w:type="dxa"/>
            <w:tcMar>
              <w:top w:w="50" w:type="dxa"/>
              <w:left w:w="100" w:type="dxa"/>
            </w:tcMar>
            <w:vAlign w:val="center"/>
          </w:tcPr>
          <w:p w:rsidR="008B2259" w:rsidRDefault="00001785">
            <w:pPr>
              <w:spacing w:after="0"/>
            </w:pPr>
            <w:r>
              <w:rPr>
                <w:rFonts w:ascii="Times New Roman" w:hAnsi="Times New Roman"/>
                <w:color w:val="000000"/>
                <w:sz w:val="24"/>
              </w:rPr>
              <w:t>4</w:t>
            </w:r>
          </w:p>
        </w:tc>
        <w:tc>
          <w:tcPr>
            <w:tcW w:w="2640" w:type="dxa"/>
            <w:tcMar>
              <w:top w:w="50" w:type="dxa"/>
              <w:left w:w="100" w:type="dxa"/>
            </w:tcMar>
            <w:vAlign w:val="center"/>
          </w:tcPr>
          <w:p w:rsidR="008B2259" w:rsidRDefault="00001785">
            <w:pPr>
              <w:spacing w:after="0"/>
              <w:ind w:left="135"/>
            </w:pPr>
            <w:proofErr w:type="spellStart"/>
            <w:r>
              <w:rPr>
                <w:rFonts w:ascii="Times New Roman" w:hAnsi="Times New Roman"/>
                <w:color w:val="000000"/>
                <w:sz w:val="24"/>
              </w:rPr>
              <w:t>Тела</w:t>
            </w:r>
            <w:proofErr w:type="spellEnd"/>
            <w:r>
              <w:rPr>
                <w:rFonts w:ascii="Times New Roman" w:hAnsi="Times New Roman"/>
                <w:color w:val="000000"/>
                <w:sz w:val="24"/>
              </w:rPr>
              <w:t xml:space="preserve"> </w:t>
            </w:r>
            <w:proofErr w:type="spellStart"/>
            <w:r>
              <w:rPr>
                <w:rFonts w:ascii="Times New Roman" w:hAnsi="Times New Roman"/>
                <w:color w:val="000000"/>
                <w:sz w:val="24"/>
              </w:rPr>
              <w:t>вращения</w:t>
            </w:r>
            <w:proofErr w:type="spellEnd"/>
          </w:p>
        </w:tc>
        <w:tc>
          <w:tcPr>
            <w:tcW w:w="1017" w:type="dxa"/>
            <w:tcMar>
              <w:top w:w="50" w:type="dxa"/>
              <w:left w:w="100" w:type="dxa"/>
            </w:tcMar>
            <w:vAlign w:val="center"/>
          </w:tcPr>
          <w:p w:rsidR="008B2259" w:rsidRDefault="00001785">
            <w:pPr>
              <w:spacing w:after="0"/>
              <w:ind w:left="135"/>
              <w:jc w:val="center"/>
            </w:pPr>
            <w:r>
              <w:rPr>
                <w:rFonts w:ascii="Times New Roman" w:hAnsi="Times New Roman"/>
                <w:color w:val="000000"/>
                <w:sz w:val="24"/>
              </w:rPr>
              <w:t xml:space="preserve"> 24 </w:t>
            </w:r>
          </w:p>
        </w:tc>
        <w:tc>
          <w:tcPr>
            <w:tcW w:w="1745" w:type="dxa"/>
            <w:tcMar>
              <w:top w:w="50" w:type="dxa"/>
              <w:left w:w="100" w:type="dxa"/>
            </w:tcMar>
            <w:vAlign w:val="center"/>
          </w:tcPr>
          <w:p w:rsidR="008B2259" w:rsidRDefault="00001785">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rsidR="008B2259" w:rsidRDefault="008B2259">
            <w:pPr>
              <w:spacing w:after="0"/>
              <w:ind w:left="135"/>
              <w:jc w:val="center"/>
            </w:pPr>
          </w:p>
        </w:tc>
        <w:tc>
          <w:tcPr>
            <w:tcW w:w="2757" w:type="dxa"/>
            <w:tcMar>
              <w:top w:w="50" w:type="dxa"/>
              <w:left w:w="100" w:type="dxa"/>
            </w:tcMar>
            <w:vAlign w:val="center"/>
          </w:tcPr>
          <w:p w:rsidR="008B2259" w:rsidRDefault="008B2259">
            <w:pPr>
              <w:spacing w:after="0"/>
              <w:ind w:left="135"/>
            </w:pPr>
          </w:p>
        </w:tc>
      </w:tr>
      <w:tr w:rsidR="008B2259">
        <w:trPr>
          <w:trHeight w:val="144"/>
          <w:tblCellSpacing w:w="20" w:type="nil"/>
        </w:trPr>
        <w:tc>
          <w:tcPr>
            <w:tcW w:w="485" w:type="dxa"/>
            <w:tcMar>
              <w:top w:w="50" w:type="dxa"/>
              <w:left w:w="100" w:type="dxa"/>
            </w:tcMar>
            <w:vAlign w:val="center"/>
          </w:tcPr>
          <w:p w:rsidR="008B2259" w:rsidRDefault="00001785">
            <w:pPr>
              <w:spacing w:after="0"/>
            </w:pPr>
            <w:r>
              <w:rPr>
                <w:rFonts w:ascii="Times New Roman" w:hAnsi="Times New Roman"/>
                <w:color w:val="000000"/>
                <w:sz w:val="24"/>
              </w:rPr>
              <w:t>5</w:t>
            </w:r>
          </w:p>
        </w:tc>
        <w:tc>
          <w:tcPr>
            <w:tcW w:w="2640" w:type="dxa"/>
            <w:tcMar>
              <w:top w:w="50" w:type="dxa"/>
              <w:left w:w="100" w:type="dxa"/>
            </w:tcMar>
            <w:vAlign w:val="center"/>
          </w:tcPr>
          <w:p w:rsidR="008B2259" w:rsidRPr="00612EEE" w:rsidRDefault="00001785">
            <w:pPr>
              <w:spacing w:after="0"/>
              <w:ind w:left="135"/>
              <w:rPr>
                <w:lang w:val="ru-RU"/>
              </w:rPr>
            </w:pPr>
            <w:r w:rsidRPr="00612EEE">
              <w:rPr>
                <w:rFonts w:ascii="Times New Roman" w:hAnsi="Times New Roman"/>
                <w:color w:val="000000"/>
                <w:sz w:val="24"/>
                <w:lang w:val="ru-RU"/>
              </w:rPr>
              <w:t>Площади поверхности и объёмы круглых тел</w:t>
            </w:r>
          </w:p>
        </w:tc>
        <w:tc>
          <w:tcPr>
            <w:tcW w:w="1017" w:type="dxa"/>
            <w:tcMar>
              <w:top w:w="50" w:type="dxa"/>
              <w:left w:w="100" w:type="dxa"/>
            </w:tcMar>
            <w:vAlign w:val="center"/>
          </w:tcPr>
          <w:p w:rsidR="008B2259" w:rsidRDefault="00001785">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9 </w:t>
            </w:r>
          </w:p>
        </w:tc>
        <w:tc>
          <w:tcPr>
            <w:tcW w:w="1745" w:type="dxa"/>
            <w:tcMar>
              <w:top w:w="50" w:type="dxa"/>
              <w:left w:w="100" w:type="dxa"/>
            </w:tcMar>
            <w:vAlign w:val="center"/>
          </w:tcPr>
          <w:p w:rsidR="008B2259" w:rsidRDefault="00001785">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rsidR="008B2259" w:rsidRDefault="008B2259">
            <w:pPr>
              <w:spacing w:after="0"/>
              <w:ind w:left="135"/>
              <w:jc w:val="center"/>
            </w:pPr>
          </w:p>
        </w:tc>
        <w:tc>
          <w:tcPr>
            <w:tcW w:w="2757" w:type="dxa"/>
            <w:tcMar>
              <w:top w:w="50" w:type="dxa"/>
              <w:left w:w="100" w:type="dxa"/>
            </w:tcMar>
            <w:vAlign w:val="center"/>
          </w:tcPr>
          <w:p w:rsidR="008B2259" w:rsidRDefault="008B2259">
            <w:pPr>
              <w:spacing w:after="0"/>
              <w:ind w:left="135"/>
            </w:pPr>
          </w:p>
        </w:tc>
      </w:tr>
      <w:tr w:rsidR="008B2259">
        <w:trPr>
          <w:trHeight w:val="144"/>
          <w:tblCellSpacing w:w="20" w:type="nil"/>
        </w:trPr>
        <w:tc>
          <w:tcPr>
            <w:tcW w:w="485" w:type="dxa"/>
            <w:tcMar>
              <w:top w:w="50" w:type="dxa"/>
              <w:left w:w="100" w:type="dxa"/>
            </w:tcMar>
            <w:vAlign w:val="center"/>
          </w:tcPr>
          <w:p w:rsidR="008B2259" w:rsidRDefault="00001785">
            <w:pPr>
              <w:spacing w:after="0"/>
            </w:pPr>
            <w:r>
              <w:rPr>
                <w:rFonts w:ascii="Times New Roman" w:hAnsi="Times New Roman"/>
                <w:color w:val="000000"/>
                <w:sz w:val="24"/>
              </w:rPr>
              <w:t>6</w:t>
            </w:r>
          </w:p>
        </w:tc>
        <w:tc>
          <w:tcPr>
            <w:tcW w:w="2640" w:type="dxa"/>
            <w:tcMar>
              <w:top w:w="50" w:type="dxa"/>
              <w:left w:w="100" w:type="dxa"/>
            </w:tcMar>
            <w:vAlign w:val="center"/>
          </w:tcPr>
          <w:p w:rsidR="008B2259" w:rsidRDefault="00001785">
            <w:pPr>
              <w:spacing w:after="0"/>
              <w:ind w:left="135"/>
            </w:pPr>
            <w:proofErr w:type="spellStart"/>
            <w:r>
              <w:rPr>
                <w:rFonts w:ascii="Times New Roman" w:hAnsi="Times New Roman"/>
                <w:color w:val="000000"/>
                <w:sz w:val="24"/>
              </w:rPr>
              <w:t>Движения</w:t>
            </w:r>
            <w:proofErr w:type="spellEnd"/>
          </w:p>
        </w:tc>
        <w:tc>
          <w:tcPr>
            <w:tcW w:w="1017" w:type="dxa"/>
            <w:tcMar>
              <w:top w:w="50" w:type="dxa"/>
              <w:left w:w="100" w:type="dxa"/>
            </w:tcMar>
            <w:vAlign w:val="center"/>
          </w:tcPr>
          <w:p w:rsidR="008B2259" w:rsidRDefault="00001785">
            <w:pPr>
              <w:spacing w:after="0"/>
              <w:ind w:left="135"/>
              <w:jc w:val="center"/>
            </w:pPr>
            <w:r>
              <w:rPr>
                <w:rFonts w:ascii="Times New Roman" w:hAnsi="Times New Roman"/>
                <w:color w:val="000000"/>
                <w:sz w:val="24"/>
              </w:rPr>
              <w:t xml:space="preserve"> 5 </w:t>
            </w:r>
          </w:p>
        </w:tc>
        <w:tc>
          <w:tcPr>
            <w:tcW w:w="1745" w:type="dxa"/>
            <w:tcMar>
              <w:top w:w="50" w:type="dxa"/>
              <w:left w:w="100" w:type="dxa"/>
            </w:tcMar>
            <w:vAlign w:val="center"/>
          </w:tcPr>
          <w:p w:rsidR="008B2259" w:rsidRDefault="00001785">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rsidR="008B2259" w:rsidRDefault="008B2259">
            <w:pPr>
              <w:spacing w:after="0"/>
              <w:ind w:left="135"/>
              <w:jc w:val="center"/>
            </w:pPr>
          </w:p>
        </w:tc>
        <w:tc>
          <w:tcPr>
            <w:tcW w:w="2757" w:type="dxa"/>
            <w:tcMar>
              <w:top w:w="50" w:type="dxa"/>
              <w:left w:w="100" w:type="dxa"/>
            </w:tcMar>
            <w:vAlign w:val="center"/>
          </w:tcPr>
          <w:p w:rsidR="008B2259" w:rsidRDefault="008B2259">
            <w:pPr>
              <w:spacing w:after="0"/>
              <w:ind w:left="135"/>
            </w:pPr>
          </w:p>
        </w:tc>
      </w:tr>
      <w:tr w:rsidR="008B2259">
        <w:trPr>
          <w:trHeight w:val="144"/>
          <w:tblCellSpacing w:w="20" w:type="nil"/>
        </w:trPr>
        <w:tc>
          <w:tcPr>
            <w:tcW w:w="485" w:type="dxa"/>
            <w:tcMar>
              <w:top w:w="50" w:type="dxa"/>
              <w:left w:w="100" w:type="dxa"/>
            </w:tcMar>
            <w:vAlign w:val="center"/>
          </w:tcPr>
          <w:p w:rsidR="008B2259" w:rsidRDefault="00001785">
            <w:pPr>
              <w:spacing w:after="0"/>
            </w:pPr>
            <w:r>
              <w:rPr>
                <w:rFonts w:ascii="Times New Roman" w:hAnsi="Times New Roman"/>
                <w:color w:val="000000"/>
                <w:sz w:val="24"/>
              </w:rPr>
              <w:t>7</w:t>
            </w:r>
          </w:p>
        </w:tc>
        <w:tc>
          <w:tcPr>
            <w:tcW w:w="2640" w:type="dxa"/>
            <w:tcMar>
              <w:top w:w="50" w:type="dxa"/>
              <w:left w:w="100" w:type="dxa"/>
            </w:tcMar>
            <w:vAlign w:val="center"/>
          </w:tcPr>
          <w:p w:rsidR="008B2259" w:rsidRPr="00612EEE" w:rsidRDefault="00001785">
            <w:pPr>
              <w:spacing w:after="0"/>
              <w:ind w:left="135"/>
              <w:rPr>
                <w:lang w:val="ru-RU"/>
              </w:rPr>
            </w:pPr>
            <w:r w:rsidRPr="00612EEE">
              <w:rPr>
                <w:rFonts w:ascii="Times New Roman" w:hAnsi="Times New Roman"/>
                <w:color w:val="000000"/>
                <w:sz w:val="24"/>
                <w:lang w:val="ru-RU"/>
              </w:rPr>
              <w:t>Повторение, обобщение и систематизация знаний</w:t>
            </w:r>
          </w:p>
        </w:tc>
        <w:tc>
          <w:tcPr>
            <w:tcW w:w="1017" w:type="dxa"/>
            <w:tcMar>
              <w:top w:w="50" w:type="dxa"/>
              <w:left w:w="100" w:type="dxa"/>
            </w:tcMar>
            <w:vAlign w:val="center"/>
          </w:tcPr>
          <w:p w:rsidR="008B2259" w:rsidRDefault="00001785">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17 </w:t>
            </w:r>
          </w:p>
        </w:tc>
        <w:tc>
          <w:tcPr>
            <w:tcW w:w="1745" w:type="dxa"/>
            <w:tcMar>
              <w:top w:w="50" w:type="dxa"/>
              <w:left w:w="100" w:type="dxa"/>
            </w:tcMar>
            <w:vAlign w:val="center"/>
          </w:tcPr>
          <w:p w:rsidR="008B2259" w:rsidRDefault="00001785">
            <w:pPr>
              <w:spacing w:after="0"/>
              <w:ind w:left="135"/>
              <w:jc w:val="center"/>
            </w:pPr>
            <w:r>
              <w:rPr>
                <w:rFonts w:ascii="Times New Roman" w:hAnsi="Times New Roman"/>
                <w:color w:val="000000"/>
                <w:sz w:val="24"/>
              </w:rPr>
              <w:t xml:space="preserve"> 2 </w:t>
            </w:r>
          </w:p>
        </w:tc>
        <w:tc>
          <w:tcPr>
            <w:tcW w:w="1829" w:type="dxa"/>
            <w:tcMar>
              <w:top w:w="50" w:type="dxa"/>
              <w:left w:w="100" w:type="dxa"/>
            </w:tcMar>
            <w:vAlign w:val="center"/>
          </w:tcPr>
          <w:p w:rsidR="008B2259" w:rsidRDefault="008B2259">
            <w:pPr>
              <w:spacing w:after="0"/>
              <w:ind w:left="135"/>
              <w:jc w:val="center"/>
            </w:pPr>
          </w:p>
        </w:tc>
        <w:tc>
          <w:tcPr>
            <w:tcW w:w="2757" w:type="dxa"/>
            <w:tcMar>
              <w:top w:w="50" w:type="dxa"/>
              <w:left w:w="100" w:type="dxa"/>
            </w:tcMar>
            <w:vAlign w:val="center"/>
          </w:tcPr>
          <w:p w:rsidR="008B2259" w:rsidRDefault="008B2259">
            <w:pPr>
              <w:spacing w:after="0"/>
              <w:ind w:left="135"/>
            </w:pPr>
          </w:p>
        </w:tc>
      </w:tr>
      <w:tr w:rsidR="008B2259">
        <w:trPr>
          <w:trHeight w:val="144"/>
          <w:tblCellSpacing w:w="20" w:type="nil"/>
        </w:trPr>
        <w:tc>
          <w:tcPr>
            <w:tcW w:w="0" w:type="auto"/>
            <w:gridSpan w:val="2"/>
            <w:tcMar>
              <w:top w:w="50" w:type="dxa"/>
              <w:left w:w="100" w:type="dxa"/>
            </w:tcMar>
            <w:vAlign w:val="center"/>
          </w:tcPr>
          <w:p w:rsidR="008B2259" w:rsidRPr="00612EEE" w:rsidRDefault="00001785">
            <w:pPr>
              <w:spacing w:after="0"/>
              <w:ind w:left="135"/>
              <w:rPr>
                <w:lang w:val="ru-RU"/>
              </w:rPr>
            </w:pPr>
            <w:r w:rsidRPr="00612EEE">
              <w:rPr>
                <w:rFonts w:ascii="Times New Roman" w:hAnsi="Times New Roman"/>
                <w:color w:val="000000"/>
                <w:sz w:val="24"/>
                <w:lang w:val="ru-RU"/>
              </w:rPr>
              <w:t>ОБЩЕЕ КОЛИЧЕСТВО ЧАСОВ ПО ПРОГРАММЕ</w:t>
            </w:r>
          </w:p>
        </w:tc>
        <w:tc>
          <w:tcPr>
            <w:tcW w:w="1598" w:type="dxa"/>
            <w:tcMar>
              <w:top w:w="50" w:type="dxa"/>
              <w:left w:w="100" w:type="dxa"/>
            </w:tcMar>
            <w:vAlign w:val="center"/>
          </w:tcPr>
          <w:p w:rsidR="008B2259" w:rsidRDefault="00001785">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745" w:type="dxa"/>
            <w:tcMar>
              <w:top w:w="50" w:type="dxa"/>
              <w:left w:w="100" w:type="dxa"/>
            </w:tcMar>
            <w:vAlign w:val="center"/>
          </w:tcPr>
          <w:p w:rsidR="008B2259" w:rsidRDefault="00001785">
            <w:pPr>
              <w:spacing w:after="0"/>
              <w:ind w:left="135"/>
              <w:jc w:val="center"/>
            </w:pPr>
            <w:r>
              <w:rPr>
                <w:rFonts w:ascii="Times New Roman" w:hAnsi="Times New Roman"/>
                <w:color w:val="000000"/>
                <w:sz w:val="24"/>
              </w:rPr>
              <w:t xml:space="preserve"> 8 </w:t>
            </w:r>
          </w:p>
        </w:tc>
        <w:tc>
          <w:tcPr>
            <w:tcW w:w="1829" w:type="dxa"/>
            <w:tcMar>
              <w:top w:w="50" w:type="dxa"/>
              <w:left w:w="100" w:type="dxa"/>
            </w:tcMar>
            <w:vAlign w:val="center"/>
          </w:tcPr>
          <w:p w:rsidR="008B2259" w:rsidRDefault="00001785">
            <w:pPr>
              <w:spacing w:after="0"/>
              <w:ind w:left="135"/>
              <w:jc w:val="center"/>
            </w:pPr>
            <w:r>
              <w:rPr>
                <w:rFonts w:ascii="Times New Roman" w:hAnsi="Times New Roman"/>
                <w:color w:val="000000"/>
                <w:sz w:val="24"/>
              </w:rPr>
              <w:t xml:space="preserve"> 0 </w:t>
            </w:r>
          </w:p>
        </w:tc>
        <w:tc>
          <w:tcPr>
            <w:tcW w:w="2757" w:type="dxa"/>
            <w:tcMar>
              <w:top w:w="50" w:type="dxa"/>
              <w:left w:w="100" w:type="dxa"/>
            </w:tcMar>
            <w:vAlign w:val="center"/>
          </w:tcPr>
          <w:p w:rsidR="008B2259" w:rsidRDefault="008B2259"/>
        </w:tc>
      </w:tr>
    </w:tbl>
    <w:p w:rsidR="008B2259" w:rsidRDefault="008B2259">
      <w:pPr>
        <w:sectPr w:rsidR="008B2259">
          <w:pgSz w:w="16383" w:h="11906" w:orient="landscape"/>
          <w:pgMar w:top="1134" w:right="850" w:bottom="1134" w:left="1701" w:header="720" w:footer="720" w:gutter="0"/>
          <w:cols w:space="720"/>
        </w:sectPr>
      </w:pPr>
    </w:p>
    <w:p w:rsidR="008B2259" w:rsidRDefault="00001785">
      <w:pPr>
        <w:spacing w:after="0"/>
        <w:ind w:left="120"/>
      </w:pPr>
      <w:bookmarkStart w:id="6" w:name="block-32833781"/>
      <w:bookmarkEnd w:id="5"/>
      <w:r>
        <w:rPr>
          <w:rFonts w:ascii="Times New Roman" w:hAnsi="Times New Roman"/>
          <w:b/>
          <w:color w:val="000000"/>
          <w:sz w:val="28"/>
        </w:rPr>
        <w:lastRenderedPageBreak/>
        <w:t xml:space="preserve"> ПОУРОЧНОЕ ПЛАНИРОВАНИЕ </w:t>
      </w:r>
    </w:p>
    <w:p w:rsidR="008B2259" w:rsidRDefault="00001785">
      <w:pPr>
        <w:spacing w:after="0"/>
        <w:ind w:left="120"/>
      </w:pPr>
      <w:r>
        <w:rPr>
          <w:rFonts w:ascii="Times New Roman" w:hAnsi="Times New Roman"/>
          <w:b/>
          <w:color w:val="000000"/>
          <w:sz w:val="28"/>
        </w:rPr>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1032"/>
        <w:gridCol w:w="7006"/>
        <w:gridCol w:w="993"/>
        <w:gridCol w:w="1275"/>
        <w:gridCol w:w="1276"/>
        <w:gridCol w:w="1985"/>
      </w:tblGrid>
      <w:tr w:rsidR="00FA3C98" w:rsidTr="00FA3C98">
        <w:trPr>
          <w:trHeight w:val="144"/>
          <w:tblCellSpacing w:w="20" w:type="nil"/>
        </w:trPr>
        <w:tc>
          <w:tcPr>
            <w:tcW w:w="1032" w:type="dxa"/>
            <w:vMerge w:val="restart"/>
            <w:tcMar>
              <w:top w:w="50" w:type="dxa"/>
              <w:left w:w="100" w:type="dxa"/>
            </w:tcMar>
            <w:vAlign w:val="center"/>
          </w:tcPr>
          <w:p w:rsidR="00FA3C98" w:rsidRDefault="00FA3C98">
            <w:pPr>
              <w:spacing w:after="0"/>
              <w:ind w:left="135"/>
            </w:pPr>
            <w:r>
              <w:rPr>
                <w:rFonts w:ascii="Times New Roman" w:hAnsi="Times New Roman"/>
                <w:b/>
                <w:color w:val="000000"/>
                <w:sz w:val="24"/>
              </w:rPr>
              <w:t xml:space="preserve">№ п/п </w:t>
            </w:r>
          </w:p>
          <w:p w:rsidR="00FA3C98" w:rsidRDefault="00FA3C98">
            <w:pPr>
              <w:spacing w:after="0"/>
              <w:ind w:left="135"/>
            </w:pPr>
          </w:p>
        </w:tc>
        <w:tc>
          <w:tcPr>
            <w:tcW w:w="7006" w:type="dxa"/>
            <w:vMerge w:val="restart"/>
            <w:tcMar>
              <w:top w:w="50" w:type="dxa"/>
              <w:left w:w="100" w:type="dxa"/>
            </w:tcMar>
            <w:vAlign w:val="center"/>
          </w:tcPr>
          <w:p w:rsidR="00FA3C98" w:rsidRDefault="00FA3C98">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FA3C98" w:rsidRDefault="00FA3C98">
            <w:pPr>
              <w:spacing w:after="0"/>
              <w:ind w:left="135"/>
            </w:pPr>
          </w:p>
        </w:tc>
        <w:tc>
          <w:tcPr>
            <w:tcW w:w="3544" w:type="dxa"/>
            <w:gridSpan w:val="3"/>
            <w:tcMar>
              <w:top w:w="50" w:type="dxa"/>
              <w:left w:w="100" w:type="dxa"/>
            </w:tcMar>
            <w:vAlign w:val="center"/>
          </w:tcPr>
          <w:p w:rsidR="00FA3C98" w:rsidRDefault="00FA3C98">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985" w:type="dxa"/>
            <w:vMerge w:val="restart"/>
            <w:tcMar>
              <w:top w:w="50" w:type="dxa"/>
              <w:left w:w="100" w:type="dxa"/>
            </w:tcMar>
            <w:vAlign w:val="center"/>
          </w:tcPr>
          <w:p w:rsidR="00FA3C98" w:rsidRDefault="00FA3C98">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FA3C98" w:rsidRDefault="00FA3C98">
            <w:pPr>
              <w:spacing w:after="0"/>
              <w:ind w:left="135"/>
            </w:pPr>
          </w:p>
        </w:tc>
      </w:tr>
      <w:tr w:rsidR="00FA3C98" w:rsidTr="00FA3C98">
        <w:trPr>
          <w:trHeight w:val="144"/>
          <w:tblCellSpacing w:w="20" w:type="nil"/>
        </w:trPr>
        <w:tc>
          <w:tcPr>
            <w:tcW w:w="1032" w:type="dxa"/>
            <w:vMerge/>
            <w:tcBorders>
              <w:top w:val="nil"/>
            </w:tcBorders>
            <w:tcMar>
              <w:top w:w="50" w:type="dxa"/>
              <w:left w:w="100" w:type="dxa"/>
            </w:tcMar>
          </w:tcPr>
          <w:p w:rsidR="00FA3C98" w:rsidRDefault="00FA3C98"/>
        </w:tc>
        <w:tc>
          <w:tcPr>
            <w:tcW w:w="7006" w:type="dxa"/>
            <w:vMerge/>
            <w:tcBorders>
              <w:top w:val="nil"/>
            </w:tcBorders>
            <w:tcMar>
              <w:top w:w="50" w:type="dxa"/>
              <w:left w:w="100" w:type="dxa"/>
            </w:tcMar>
          </w:tcPr>
          <w:p w:rsidR="00FA3C98" w:rsidRDefault="00FA3C98"/>
        </w:tc>
        <w:tc>
          <w:tcPr>
            <w:tcW w:w="993" w:type="dxa"/>
            <w:tcMar>
              <w:top w:w="50" w:type="dxa"/>
              <w:left w:w="100" w:type="dxa"/>
            </w:tcMar>
            <w:vAlign w:val="center"/>
          </w:tcPr>
          <w:p w:rsidR="00FA3C98" w:rsidRDefault="00FA3C98">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FA3C98" w:rsidRDefault="00FA3C98">
            <w:pPr>
              <w:spacing w:after="0"/>
              <w:ind w:left="135"/>
            </w:pPr>
          </w:p>
        </w:tc>
        <w:tc>
          <w:tcPr>
            <w:tcW w:w="1275" w:type="dxa"/>
            <w:tcMar>
              <w:top w:w="50" w:type="dxa"/>
              <w:left w:w="100" w:type="dxa"/>
            </w:tcMar>
            <w:vAlign w:val="center"/>
          </w:tcPr>
          <w:p w:rsidR="00FA3C98" w:rsidRDefault="00FA3C98">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A3C98" w:rsidRDefault="00FA3C98">
            <w:pPr>
              <w:spacing w:after="0"/>
              <w:ind w:left="135"/>
            </w:pPr>
          </w:p>
        </w:tc>
        <w:tc>
          <w:tcPr>
            <w:tcW w:w="1276" w:type="dxa"/>
            <w:tcMar>
              <w:top w:w="50" w:type="dxa"/>
              <w:left w:w="100" w:type="dxa"/>
            </w:tcMar>
            <w:vAlign w:val="center"/>
          </w:tcPr>
          <w:p w:rsidR="00FA3C98" w:rsidRDefault="00FA3C98">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A3C98" w:rsidRDefault="00FA3C98">
            <w:pPr>
              <w:spacing w:after="0"/>
              <w:ind w:left="135"/>
            </w:pPr>
          </w:p>
        </w:tc>
        <w:tc>
          <w:tcPr>
            <w:tcW w:w="1985" w:type="dxa"/>
            <w:vMerge/>
            <w:tcBorders>
              <w:top w:val="nil"/>
            </w:tcBorders>
            <w:tcMar>
              <w:top w:w="50" w:type="dxa"/>
              <w:left w:w="100" w:type="dxa"/>
            </w:tcMar>
          </w:tcPr>
          <w:p w:rsidR="00FA3C98" w:rsidRDefault="00FA3C98"/>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1</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Повторение темы "Координаты вектора на плоскости и в пространстве"</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2</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Повторение темы "Скалярное произведение векторов"</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3</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Повторение темы "Вычисление угла между векторами в пространстве"</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4</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Повторение темы "Уравнение прямой, проходящей через две точки"</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5</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Уравнение плоскости, нормаль, уравнение плоскости в отрезках</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6</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Уравнение плоскости, нормаль, уравнение плоскости в отрезках</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7</w:t>
            </w:r>
          </w:p>
        </w:tc>
        <w:tc>
          <w:tcPr>
            <w:tcW w:w="7006" w:type="dxa"/>
            <w:tcMar>
              <w:top w:w="50" w:type="dxa"/>
              <w:left w:w="100" w:type="dxa"/>
            </w:tcMar>
            <w:vAlign w:val="center"/>
          </w:tcPr>
          <w:p w:rsidR="00FA3C98" w:rsidRDefault="00FA3C98">
            <w:pPr>
              <w:spacing w:after="0"/>
              <w:ind w:left="135"/>
            </w:pPr>
            <w:proofErr w:type="spellStart"/>
            <w:r>
              <w:rPr>
                <w:rFonts w:ascii="Times New Roman" w:hAnsi="Times New Roman"/>
                <w:color w:val="000000"/>
                <w:sz w:val="24"/>
              </w:rPr>
              <w:t>Векторное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произведение</w:t>
            </w:r>
            <w:proofErr w:type="spellEnd"/>
          </w:p>
        </w:tc>
        <w:tc>
          <w:tcPr>
            <w:tcW w:w="993"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8</w:t>
            </w:r>
          </w:p>
        </w:tc>
        <w:tc>
          <w:tcPr>
            <w:tcW w:w="7006" w:type="dxa"/>
            <w:tcMar>
              <w:top w:w="50" w:type="dxa"/>
              <w:left w:w="100" w:type="dxa"/>
            </w:tcMar>
            <w:vAlign w:val="center"/>
          </w:tcPr>
          <w:p w:rsidR="00FA3C98" w:rsidRDefault="00FA3C98">
            <w:pPr>
              <w:spacing w:after="0"/>
              <w:ind w:left="135"/>
            </w:pPr>
            <w:proofErr w:type="spellStart"/>
            <w:r>
              <w:rPr>
                <w:rFonts w:ascii="Times New Roman" w:hAnsi="Times New Roman"/>
                <w:color w:val="000000"/>
                <w:sz w:val="24"/>
              </w:rPr>
              <w:t>Линейные</w:t>
            </w:r>
            <w:proofErr w:type="spellEnd"/>
            <w:r>
              <w:rPr>
                <w:rFonts w:ascii="Times New Roman" w:hAnsi="Times New Roman"/>
                <w:color w:val="000000"/>
                <w:sz w:val="24"/>
              </w:rPr>
              <w:t xml:space="preserve"> </w:t>
            </w:r>
            <w:proofErr w:type="spellStart"/>
            <w:r>
              <w:rPr>
                <w:rFonts w:ascii="Times New Roman" w:hAnsi="Times New Roman"/>
                <w:color w:val="000000"/>
                <w:sz w:val="24"/>
              </w:rPr>
              <w:t>неравенства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линейное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программирование</w:t>
            </w:r>
            <w:proofErr w:type="spellEnd"/>
          </w:p>
        </w:tc>
        <w:tc>
          <w:tcPr>
            <w:tcW w:w="993"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9</w:t>
            </w:r>
          </w:p>
        </w:tc>
        <w:tc>
          <w:tcPr>
            <w:tcW w:w="7006" w:type="dxa"/>
            <w:tcMar>
              <w:top w:w="50" w:type="dxa"/>
              <w:left w:w="100" w:type="dxa"/>
            </w:tcMar>
            <w:vAlign w:val="center"/>
          </w:tcPr>
          <w:p w:rsidR="00FA3C98" w:rsidRDefault="00FA3C98">
            <w:pPr>
              <w:spacing w:after="0"/>
              <w:ind w:left="135"/>
            </w:pPr>
            <w:proofErr w:type="spellStart"/>
            <w:r>
              <w:rPr>
                <w:rFonts w:ascii="Times New Roman" w:hAnsi="Times New Roman"/>
                <w:color w:val="000000"/>
                <w:sz w:val="24"/>
              </w:rPr>
              <w:t>Линейные</w:t>
            </w:r>
            <w:proofErr w:type="spellEnd"/>
            <w:r>
              <w:rPr>
                <w:rFonts w:ascii="Times New Roman" w:hAnsi="Times New Roman"/>
                <w:color w:val="000000"/>
                <w:sz w:val="24"/>
              </w:rPr>
              <w:t xml:space="preserve"> </w:t>
            </w:r>
            <w:proofErr w:type="spellStart"/>
            <w:r>
              <w:rPr>
                <w:rFonts w:ascii="Times New Roman" w:hAnsi="Times New Roman"/>
                <w:color w:val="000000"/>
                <w:sz w:val="24"/>
              </w:rPr>
              <w:t>неравенства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линейное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программирование</w:t>
            </w:r>
            <w:proofErr w:type="spellEnd"/>
          </w:p>
        </w:tc>
        <w:tc>
          <w:tcPr>
            <w:tcW w:w="993"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10</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 xml:space="preserve">Аналитические методы расчёта угла между </w:t>
            </w:r>
            <w:proofErr w:type="gramStart"/>
            <w:r w:rsidRPr="00612EEE">
              <w:rPr>
                <w:rFonts w:ascii="Times New Roman" w:hAnsi="Times New Roman"/>
                <w:color w:val="000000"/>
                <w:sz w:val="24"/>
                <w:lang w:val="ru-RU"/>
              </w:rPr>
              <w:t>прямыми</w:t>
            </w:r>
            <w:proofErr w:type="gramEnd"/>
            <w:r w:rsidRPr="00612EEE">
              <w:rPr>
                <w:rFonts w:ascii="Times New Roman" w:hAnsi="Times New Roman"/>
                <w:color w:val="000000"/>
                <w:sz w:val="24"/>
                <w:lang w:val="ru-RU"/>
              </w:rPr>
              <w:t xml:space="preserve"> в многогранниках</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11</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Аналитические методы расчёта угла между плоскостями в многогранниках</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12</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Формула расстояния от точки до плоскости в координатах</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13</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Нахождение расстояний от точки до плоскости в кубе</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14</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Нахождение расстояний от точки до плоскости в правильной пирамиде</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lastRenderedPageBreak/>
              <w:t>15</w:t>
            </w:r>
          </w:p>
        </w:tc>
        <w:tc>
          <w:tcPr>
            <w:tcW w:w="7006" w:type="dxa"/>
            <w:tcMar>
              <w:top w:w="50" w:type="dxa"/>
              <w:left w:w="100" w:type="dxa"/>
            </w:tcMar>
            <w:vAlign w:val="center"/>
          </w:tcPr>
          <w:p w:rsidR="00FA3C98" w:rsidRDefault="00FA3C98">
            <w:pPr>
              <w:spacing w:after="0"/>
              <w:ind w:left="135"/>
            </w:pP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w:t>
            </w:r>
            <w:proofErr w:type="spellStart"/>
            <w:r>
              <w:rPr>
                <w:rFonts w:ascii="Times New Roman" w:hAnsi="Times New Roman"/>
                <w:color w:val="000000"/>
                <w:sz w:val="24"/>
              </w:rPr>
              <w:t>Аналитическая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геометрия</w:t>
            </w:r>
            <w:proofErr w:type="spellEnd"/>
            <w:r>
              <w:rPr>
                <w:rFonts w:ascii="Times New Roman" w:hAnsi="Times New Roman"/>
                <w:color w:val="000000"/>
                <w:sz w:val="24"/>
              </w:rPr>
              <w:t>"</w:t>
            </w:r>
          </w:p>
        </w:tc>
        <w:tc>
          <w:tcPr>
            <w:tcW w:w="993"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16</w:t>
            </w:r>
          </w:p>
        </w:tc>
        <w:tc>
          <w:tcPr>
            <w:tcW w:w="7006" w:type="dxa"/>
            <w:tcMar>
              <w:top w:w="50" w:type="dxa"/>
              <w:left w:w="100" w:type="dxa"/>
            </w:tcMar>
            <w:vAlign w:val="center"/>
          </w:tcPr>
          <w:p w:rsidR="00FA3C98" w:rsidRDefault="00FA3C98">
            <w:pPr>
              <w:spacing w:after="0"/>
              <w:ind w:left="135"/>
            </w:pPr>
            <w:proofErr w:type="spellStart"/>
            <w:r>
              <w:rPr>
                <w:rFonts w:ascii="Times New Roman" w:hAnsi="Times New Roman"/>
                <w:color w:val="000000"/>
                <w:sz w:val="24"/>
              </w:rPr>
              <w:t>Сечения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многогранников</w:t>
            </w:r>
            <w:proofErr w:type="spellEnd"/>
            <w:r>
              <w:rPr>
                <w:rFonts w:ascii="Times New Roman" w:hAnsi="Times New Roman"/>
                <w:color w:val="000000"/>
                <w:sz w:val="24"/>
              </w:rPr>
              <w:t xml:space="preserve">: </w:t>
            </w:r>
            <w:proofErr w:type="spellStart"/>
            <w:r>
              <w:rPr>
                <w:rFonts w:ascii="Times New Roman" w:hAnsi="Times New Roman"/>
                <w:color w:val="000000"/>
                <w:sz w:val="24"/>
              </w:rPr>
              <w:t>стандартные</w:t>
            </w:r>
            <w:proofErr w:type="spellEnd"/>
            <w:r>
              <w:rPr>
                <w:rFonts w:ascii="Times New Roman" w:hAnsi="Times New Roman"/>
                <w:color w:val="000000"/>
                <w:sz w:val="24"/>
              </w:rPr>
              <w:t xml:space="preserve"> </w:t>
            </w:r>
            <w:proofErr w:type="spellStart"/>
            <w:r>
              <w:rPr>
                <w:rFonts w:ascii="Times New Roman" w:hAnsi="Times New Roman"/>
                <w:color w:val="000000"/>
                <w:sz w:val="24"/>
              </w:rPr>
              <w:t>многогранники</w:t>
            </w:r>
            <w:proofErr w:type="spellEnd"/>
          </w:p>
        </w:tc>
        <w:tc>
          <w:tcPr>
            <w:tcW w:w="993"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17</w:t>
            </w:r>
          </w:p>
        </w:tc>
        <w:tc>
          <w:tcPr>
            <w:tcW w:w="7006" w:type="dxa"/>
            <w:tcMar>
              <w:top w:w="50" w:type="dxa"/>
              <w:left w:w="100" w:type="dxa"/>
            </w:tcMar>
            <w:vAlign w:val="center"/>
          </w:tcPr>
          <w:p w:rsidR="00FA3C98" w:rsidRDefault="00FA3C98">
            <w:pPr>
              <w:spacing w:after="0"/>
              <w:ind w:left="135"/>
            </w:pPr>
            <w:proofErr w:type="spellStart"/>
            <w:r>
              <w:rPr>
                <w:rFonts w:ascii="Times New Roman" w:hAnsi="Times New Roman"/>
                <w:color w:val="000000"/>
                <w:sz w:val="24"/>
              </w:rPr>
              <w:t>Сечения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многогранников</w:t>
            </w:r>
            <w:proofErr w:type="spellEnd"/>
            <w:r>
              <w:rPr>
                <w:rFonts w:ascii="Times New Roman" w:hAnsi="Times New Roman"/>
                <w:color w:val="000000"/>
                <w:sz w:val="24"/>
              </w:rPr>
              <w:t xml:space="preserve">: </w:t>
            </w:r>
            <w:proofErr w:type="spellStart"/>
            <w:r>
              <w:rPr>
                <w:rFonts w:ascii="Times New Roman" w:hAnsi="Times New Roman"/>
                <w:color w:val="000000"/>
                <w:sz w:val="24"/>
              </w:rPr>
              <w:t>метод</w:t>
            </w:r>
            <w:proofErr w:type="spellEnd"/>
            <w:r>
              <w:rPr>
                <w:rFonts w:ascii="Times New Roman" w:hAnsi="Times New Roman"/>
                <w:color w:val="000000"/>
                <w:sz w:val="24"/>
              </w:rPr>
              <w:t xml:space="preserve"> </w:t>
            </w:r>
            <w:proofErr w:type="spellStart"/>
            <w:r>
              <w:rPr>
                <w:rFonts w:ascii="Times New Roman" w:hAnsi="Times New Roman"/>
                <w:color w:val="000000"/>
                <w:sz w:val="24"/>
              </w:rPr>
              <w:t>следов</w:t>
            </w:r>
            <w:proofErr w:type="spellEnd"/>
          </w:p>
        </w:tc>
        <w:tc>
          <w:tcPr>
            <w:tcW w:w="993"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18</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Сечения многогранников: стандартные плоскости, пересечения прямых и плоскостей</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19</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Параллельные прямые и плоскости: параллельные сечения</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20</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Параллельные прямые и плоскости: расчёт отношений</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21</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 xml:space="preserve">Параллельные прямые и плоскости: углы между </w:t>
            </w:r>
            <w:proofErr w:type="gramStart"/>
            <w:r w:rsidRPr="00612EEE">
              <w:rPr>
                <w:rFonts w:ascii="Times New Roman" w:hAnsi="Times New Roman"/>
                <w:color w:val="000000"/>
                <w:sz w:val="24"/>
                <w:lang w:val="ru-RU"/>
              </w:rPr>
              <w:t>скрещивающимися</w:t>
            </w:r>
            <w:proofErr w:type="gramEnd"/>
            <w:r w:rsidRPr="00612EEE">
              <w:rPr>
                <w:rFonts w:ascii="Times New Roman" w:hAnsi="Times New Roman"/>
                <w:color w:val="000000"/>
                <w:sz w:val="24"/>
                <w:lang w:val="ru-RU"/>
              </w:rPr>
              <w:t xml:space="preserve"> прямыми</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22</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Перпендикулярные прямые и плоскости: стандартные пары перпендикулярных плоскостей и прямых, симметрии многогранников</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23</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Перпендикулярные прямые и плоскости: теорема о трех перпендикулярах</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24</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Перпендикулярные прямые и плоскости: вычисления длин в многогранниках</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25</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Повторение: площади многоугольников, формулы для площадей, соображения подобия</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26</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Повторение: площади многоугольников, формулы для площадей, соображения подобия</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27</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Повторение: площади многоугольников, формулы для площадей, соображения подобия</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28</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Площади сечений многогранников: площади поверхностей, разрезания на части, соображения подобия</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29</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Площади сечений многогранников: площади поверхностей, разрезания на части, соображения подобия</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30</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 xml:space="preserve">Контрольная работа "Повторение: многогранники, сечения </w:t>
            </w:r>
            <w:r w:rsidRPr="00612EEE">
              <w:rPr>
                <w:rFonts w:ascii="Times New Roman" w:hAnsi="Times New Roman"/>
                <w:color w:val="000000"/>
                <w:sz w:val="24"/>
                <w:lang w:val="ru-RU"/>
              </w:rPr>
              <w:lastRenderedPageBreak/>
              <w:t>многогранников"</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lastRenderedPageBreak/>
              <w:t>31</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Объём тела. Объем прямоугольного параллелепипеда</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32</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Задачи об удвоении куба, о квадратуре куба; о трисекции угла</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33</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Стереометрические задачи, связанные с объёмом прямоугольного параллелепипеда</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34</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Прикладные задачи, связанные с вычислением объёма прямоугольного параллелепипеда</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35</w:t>
            </w:r>
          </w:p>
        </w:tc>
        <w:tc>
          <w:tcPr>
            <w:tcW w:w="7006" w:type="dxa"/>
            <w:tcMar>
              <w:top w:w="50" w:type="dxa"/>
              <w:left w:w="100" w:type="dxa"/>
            </w:tcMar>
            <w:vAlign w:val="center"/>
          </w:tcPr>
          <w:p w:rsidR="00FA3C98" w:rsidRDefault="00FA3C98">
            <w:pPr>
              <w:spacing w:after="0"/>
              <w:ind w:left="135"/>
            </w:pPr>
            <w:proofErr w:type="spellStart"/>
            <w:r>
              <w:rPr>
                <w:rFonts w:ascii="Times New Roman" w:hAnsi="Times New Roman"/>
                <w:color w:val="000000"/>
                <w:sz w:val="24"/>
              </w:rPr>
              <w:t>Объём</w:t>
            </w:r>
            <w:proofErr w:type="spellEnd"/>
            <w:r>
              <w:rPr>
                <w:rFonts w:ascii="Times New Roman" w:hAnsi="Times New Roman"/>
                <w:color w:val="000000"/>
                <w:sz w:val="24"/>
              </w:rPr>
              <w:t xml:space="preserve"> </w:t>
            </w:r>
            <w:proofErr w:type="spellStart"/>
            <w:r>
              <w:rPr>
                <w:rFonts w:ascii="Times New Roman" w:hAnsi="Times New Roman"/>
                <w:color w:val="000000"/>
                <w:sz w:val="24"/>
              </w:rPr>
              <w:t>прямой</w:t>
            </w:r>
            <w:proofErr w:type="spellEnd"/>
            <w:r>
              <w:rPr>
                <w:rFonts w:ascii="Times New Roman" w:hAnsi="Times New Roman"/>
                <w:color w:val="000000"/>
                <w:sz w:val="24"/>
              </w:rPr>
              <w:t xml:space="preserve"> </w:t>
            </w:r>
            <w:proofErr w:type="spellStart"/>
            <w:r>
              <w:rPr>
                <w:rFonts w:ascii="Times New Roman" w:hAnsi="Times New Roman"/>
                <w:color w:val="000000"/>
                <w:sz w:val="24"/>
              </w:rPr>
              <w:t>призмы</w:t>
            </w:r>
            <w:proofErr w:type="spellEnd"/>
          </w:p>
        </w:tc>
        <w:tc>
          <w:tcPr>
            <w:tcW w:w="993"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36</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Стереометрические задачи, связанные с вычислением объёмов прямой призмы</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37</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Прикладные задачи, связанные с объёмом прямой призмы</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38</w:t>
            </w:r>
          </w:p>
        </w:tc>
        <w:tc>
          <w:tcPr>
            <w:tcW w:w="7006" w:type="dxa"/>
            <w:tcMar>
              <w:top w:w="50" w:type="dxa"/>
              <w:left w:w="100" w:type="dxa"/>
            </w:tcMar>
            <w:vAlign w:val="center"/>
          </w:tcPr>
          <w:p w:rsidR="00FA3C98" w:rsidRDefault="00FA3C98">
            <w:pPr>
              <w:spacing w:after="0"/>
              <w:ind w:left="135"/>
            </w:pPr>
            <w:r w:rsidRPr="00612EEE">
              <w:rPr>
                <w:rFonts w:ascii="Times New Roman" w:hAnsi="Times New Roman"/>
                <w:color w:val="000000"/>
                <w:sz w:val="24"/>
                <w:lang w:val="ru-RU"/>
              </w:rPr>
              <w:t xml:space="preserve">Вычисление объёмов тел с помощью определённого интеграла. </w:t>
            </w:r>
            <w:proofErr w:type="spellStart"/>
            <w:r>
              <w:rPr>
                <w:rFonts w:ascii="Times New Roman" w:hAnsi="Times New Roman"/>
                <w:color w:val="000000"/>
                <w:sz w:val="24"/>
              </w:rPr>
              <w:t>Объём</w:t>
            </w:r>
            <w:proofErr w:type="spellEnd"/>
            <w:r>
              <w:rPr>
                <w:rFonts w:ascii="Times New Roman" w:hAnsi="Times New Roman"/>
                <w:color w:val="000000"/>
                <w:sz w:val="24"/>
              </w:rPr>
              <w:t xml:space="preserve"> </w:t>
            </w:r>
            <w:proofErr w:type="spellStart"/>
            <w:r>
              <w:rPr>
                <w:rFonts w:ascii="Times New Roman" w:hAnsi="Times New Roman"/>
                <w:color w:val="000000"/>
                <w:sz w:val="24"/>
              </w:rPr>
              <w:t>наклонной</w:t>
            </w:r>
            <w:proofErr w:type="spellEnd"/>
            <w:r>
              <w:rPr>
                <w:rFonts w:ascii="Times New Roman" w:hAnsi="Times New Roman"/>
                <w:color w:val="000000"/>
                <w:sz w:val="24"/>
              </w:rPr>
              <w:t xml:space="preserve"> </w:t>
            </w:r>
            <w:proofErr w:type="spellStart"/>
            <w:r>
              <w:rPr>
                <w:rFonts w:ascii="Times New Roman" w:hAnsi="Times New Roman"/>
                <w:color w:val="000000"/>
                <w:sz w:val="24"/>
              </w:rPr>
              <w:t>призмы</w:t>
            </w:r>
            <w:proofErr w:type="spellEnd"/>
          </w:p>
        </w:tc>
        <w:tc>
          <w:tcPr>
            <w:tcW w:w="993"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39</w:t>
            </w:r>
          </w:p>
        </w:tc>
        <w:tc>
          <w:tcPr>
            <w:tcW w:w="7006" w:type="dxa"/>
            <w:tcMar>
              <w:top w:w="50" w:type="dxa"/>
              <w:left w:w="100" w:type="dxa"/>
            </w:tcMar>
            <w:vAlign w:val="center"/>
          </w:tcPr>
          <w:p w:rsidR="00FA3C98" w:rsidRDefault="00FA3C98">
            <w:pPr>
              <w:spacing w:after="0"/>
              <w:ind w:left="135"/>
            </w:pPr>
            <w:r w:rsidRPr="00612EEE">
              <w:rPr>
                <w:rFonts w:ascii="Times New Roman" w:hAnsi="Times New Roman"/>
                <w:color w:val="000000"/>
                <w:sz w:val="24"/>
                <w:lang w:val="ru-RU"/>
              </w:rPr>
              <w:t xml:space="preserve">Вычисление объёмов тел с помощью определённого интеграла. </w:t>
            </w:r>
            <w:proofErr w:type="spellStart"/>
            <w:r>
              <w:rPr>
                <w:rFonts w:ascii="Times New Roman" w:hAnsi="Times New Roman"/>
                <w:color w:val="000000"/>
                <w:sz w:val="24"/>
              </w:rPr>
              <w:t>Объём</w:t>
            </w:r>
            <w:proofErr w:type="spellEnd"/>
            <w:r>
              <w:rPr>
                <w:rFonts w:ascii="Times New Roman" w:hAnsi="Times New Roman"/>
                <w:color w:val="000000"/>
                <w:sz w:val="24"/>
              </w:rPr>
              <w:t xml:space="preserve"> </w:t>
            </w:r>
            <w:proofErr w:type="spellStart"/>
            <w:r>
              <w:rPr>
                <w:rFonts w:ascii="Times New Roman" w:hAnsi="Times New Roman"/>
                <w:color w:val="000000"/>
                <w:sz w:val="24"/>
              </w:rPr>
              <w:t>пирамиды</w:t>
            </w:r>
            <w:proofErr w:type="spellEnd"/>
          </w:p>
        </w:tc>
        <w:tc>
          <w:tcPr>
            <w:tcW w:w="993"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40</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Формула объёма пирамиды. Отношение объемов пирамид с общим углом</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41</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Формула объёма пирамиды. Отношение объемов пирамид с общим углом</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42</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Стереометрические задачи, связанные с объёмами наклонной призмы</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43</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Стереометрические задачи, связанные с объёмами пирамиды</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44</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Прикладные задачи по теме "Объёмы тел", связанные с объёмом наклонной призмы</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45</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Прикладные задачи по теме "Объёмы тел", связанные с объёмом пирамиды</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46</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Применение объёмов. Вычисление расстояния до плоскости</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lastRenderedPageBreak/>
              <w:t>47</w:t>
            </w:r>
          </w:p>
        </w:tc>
        <w:tc>
          <w:tcPr>
            <w:tcW w:w="7006" w:type="dxa"/>
            <w:tcMar>
              <w:top w:w="50" w:type="dxa"/>
              <w:left w:w="100" w:type="dxa"/>
            </w:tcMar>
            <w:vAlign w:val="center"/>
          </w:tcPr>
          <w:p w:rsidR="00FA3C98" w:rsidRDefault="00FA3C98">
            <w:pPr>
              <w:spacing w:after="0"/>
              <w:ind w:left="135"/>
            </w:pP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w:t>
            </w:r>
            <w:proofErr w:type="spellStart"/>
            <w:r>
              <w:rPr>
                <w:rFonts w:ascii="Times New Roman" w:hAnsi="Times New Roman"/>
                <w:color w:val="000000"/>
                <w:sz w:val="24"/>
              </w:rPr>
              <w:t>Объём</w:t>
            </w:r>
            <w:proofErr w:type="spellEnd"/>
            <w:r>
              <w:rPr>
                <w:rFonts w:ascii="Times New Roman" w:hAnsi="Times New Roman"/>
                <w:color w:val="000000"/>
                <w:sz w:val="24"/>
              </w:rPr>
              <w:t xml:space="preserve"> </w:t>
            </w:r>
            <w:proofErr w:type="spellStart"/>
            <w:r>
              <w:rPr>
                <w:rFonts w:ascii="Times New Roman" w:hAnsi="Times New Roman"/>
                <w:color w:val="000000"/>
                <w:sz w:val="24"/>
              </w:rPr>
              <w:t>многогранника</w:t>
            </w:r>
            <w:proofErr w:type="spellEnd"/>
            <w:r>
              <w:rPr>
                <w:rFonts w:ascii="Times New Roman" w:hAnsi="Times New Roman"/>
                <w:color w:val="000000"/>
                <w:sz w:val="24"/>
              </w:rPr>
              <w:t>"</w:t>
            </w:r>
          </w:p>
        </w:tc>
        <w:tc>
          <w:tcPr>
            <w:tcW w:w="993"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48</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Цилиндрическая поверхность, образующие цилиндрической поверхности</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49</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Цилиндр. Прямой круговой цилиндр. Площадь поверхности цилиндра</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50</w:t>
            </w:r>
          </w:p>
        </w:tc>
        <w:tc>
          <w:tcPr>
            <w:tcW w:w="7006" w:type="dxa"/>
            <w:tcMar>
              <w:top w:w="50" w:type="dxa"/>
              <w:left w:w="100" w:type="dxa"/>
            </w:tcMar>
            <w:vAlign w:val="center"/>
          </w:tcPr>
          <w:p w:rsidR="00FA3C98" w:rsidRDefault="00FA3C98">
            <w:pPr>
              <w:spacing w:after="0"/>
              <w:ind w:left="135"/>
            </w:pPr>
            <w:r w:rsidRPr="00612EEE">
              <w:rPr>
                <w:rFonts w:ascii="Times New Roman" w:hAnsi="Times New Roman"/>
                <w:color w:val="000000"/>
                <w:sz w:val="24"/>
                <w:lang w:val="ru-RU"/>
              </w:rPr>
              <w:t xml:space="preserve">Коническая поверхность, образующие конической поверхности. </w:t>
            </w:r>
            <w:proofErr w:type="spellStart"/>
            <w:r>
              <w:rPr>
                <w:rFonts w:ascii="Times New Roman" w:hAnsi="Times New Roman"/>
                <w:color w:val="000000"/>
                <w:sz w:val="24"/>
              </w:rPr>
              <w:t>Конус</w:t>
            </w:r>
            <w:proofErr w:type="spellEnd"/>
          </w:p>
        </w:tc>
        <w:tc>
          <w:tcPr>
            <w:tcW w:w="993"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51</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Сечение конуса плоскостью, параллельной плоскости основания</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52</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Усечённый конус. Изображение конусов и усечённых конусов</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53</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Площадь боковой поверхности и полной поверхности конуса</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54</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Площадь боковой поверхности и полной поверхности конуса</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55</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Стереометрические задачи на доказательство и вычисление, построением сечений цилиндра, конуса</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56</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Стереометрические задачи на доказательство и вычисление, построением сечений цилиндра, конуса</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57</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Прикладные задачи, связанные с цилиндром</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58</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Прикладные задачи, связанные с цилиндром</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59</w:t>
            </w:r>
          </w:p>
        </w:tc>
        <w:tc>
          <w:tcPr>
            <w:tcW w:w="7006" w:type="dxa"/>
            <w:tcMar>
              <w:top w:w="50" w:type="dxa"/>
              <w:left w:w="100" w:type="dxa"/>
            </w:tcMar>
            <w:vAlign w:val="center"/>
          </w:tcPr>
          <w:p w:rsidR="00FA3C98" w:rsidRDefault="00FA3C98">
            <w:pPr>
              <w:spacing w:after="0"/>
              <w:ind w:left="135"/>
            </w:pPr>
            <w:proofErr w:type="spellStart"/>
            <w:r>
              <w:rPr>
                <w:rFonts w:ascii="Times New Roman" w:hAnsi="Times New Roman"/>
                <w:color w:val="000000"/>
                <w:sz w:val="24"/>
              </w:rPr>
              <w:t>Сфера</w:t>
            </w:r>
            <w:proofErr w:type="spellEnd"/>
            <w:r>
              <w:rPr>
                <w:rFonts w:ascii="Times New Roman" w:hAnsi="Times New Roman"/>
                <w:color w:val="000000"/>
                <w:sz w:val="24"/>
              </w:rPr>
              <w:t xml:space="preserve"> и </w:t>
            </w:r>
            <w:proofErr w:type="spellStart"/>
            <w:r>
              <w:rPr>
                <w:rFonts w:ascii="Times New Roman" w:hAnsi="Times New Roman"/>
                <w:color w:val="000000"/>
                <w:sz w:val="24"/>
              </w:rPr>
              <w:t>шар</w:t>
            </w:r>
            <w:proofErr w:type="spellEnd"/>
          </w:p>
        </w:tc>
        <w:tc>
          <w:tcPr>
            <w:tcW w:w="993"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60</w:t>
            </w:r>
          </w:p>
        </w:tc>
        <w:tc>
          <w:tcPr>
            <w:tcW w:w="7006" w:type="dxa"/>
            <w:tcMar>
              <w:top w:w="50" w:type="dxa"/>
              <w:left w:w="100" w:type="dxa"/>
            </w:tcMar>
            <w:vAlign w:val="center"/>
          </w:tcPr>
          <w:p w:rsidR="00FA3C98" w:rsidRDefault="00FA3C98">
            <w:pPr>
              <w:spacing w:after="0"/>
              <w:ind w:left="135"/>
            </w:pPr>
            <w:r w:rsidRPr="00612EEE">
              <w:rPr>
                <w:rFonts w:ascii="Times New Roman" w:hAnsi="Times New Roman"/>
                <w:color w:val="000000"/>
                <w:sz w:val="24"/>
                <w:lang w:val="ru-RU"/>
              </w:rPr>
              <w:t xml:space="preserve">Пересечение сферы и шара с плоскостью. Касание шара и сферы плоскостью. </w:t>
            </w:r>
            <w:proofErr w:type="spellStart"/>
            <w:r>
              <w:rPr>
                <w:rFonts w:ascii="Times New Roman" w:hAnsi="Times New Roman"/>
                <w:color w:val="000000"/>
                <w:sz w:val="24"/>
              </w:rPr>
              <w:t>Вид</w:t>
            </w:r>
            <w:proofErr w:type="spellEnd"/>
            <w:r>
              <w:rPr>
                <w:rFonts w:ascii="Times New Roman" w:hAnsi="Times New Roman"/>
                <w:color w:val="000000"/>
                <w:sz w:val="24"/>
              </w:rPr>
              <w:t xml:space="preserve"> и </w:t>
            </w:r>
            <w:proofErr w:type="spellStart"/>
            <w:r>
              <w:rPr>
                <w:rFonts w:ascii="Times New Roman" w:hAnsi="Times New Roman"/>
                <w:color w:val="000000"/>
                <w:sz w:val="24"/>
              </w:rPr>
              <w:t>изображение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шара</w:t>
            </w:r>
            <w:proofErr w:type="spellEnd"/>
          </w:p>
        </w:tc>
        <w:tc>
          <w:tcPr>
            <w:tcW w:w="993"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61</w:t>
            </w:r>
          </w:p>
        </w:tc>
        <w:tc>
          <w:tcPr>
            <w:tcW w:w="7006" w:type="dxa"/>
            <w:tcMar>
              <w:top w:w="50" w:type="dxa"/>
              <w:left w:w="100" w:type="dxa"/>
            </w:tcMar>
            <w:vAlign w:val="center"/>
          </w:tcPr>
          <w:p w:rsidR="00FA3C98" w:rsidRDefault="00FA3C98">
            <w:pPr>
              <w:spacing w:after="0"/>
              <w:ind w:left="135"/>
            </w:pPr>
            <w:r w:rsidRPr="00612EEE">
              <w:rPr>
                <w:rFonts w:ascii="Times New Roman" w:hAnsi="Times New Roman"/>
                <w:color w:val="000000"/>
                <w:sz w:val="24"/>
                <w:lang w:val="ru-RU"/>
              </w:rPr>
              <w:t xml:space="preserve">Пересечение сферы и шара с плоскостью. Касание шара и сферы плоскостью. </w:t>
            </w:r>
            <w:proofErr w:type="spellStart"/>
            <w:r>
              <w:rPr>
                <w:rFonts w:ascii="Times New Roman" w:hAnsi="Times New Roman"/>
                <w:color w:val="000000"/>
                <w:sz w:val="24"/>
              </w:rPr>
              <w:t>Вид</w:t>
            </w:r>
            <w:proofErr w:type="spellEnd"/>
            <w:r>
              <w:rPr>
                <w:rFonts w:ascii="Times New Roman" w:hAnsi="Times New Roman"/>
                <w:color w:val="000000"/>
                <w:sz w:val="24"/>
              </w:rPr>
              <w:t xml:space="preserve"> и </w:t>
            </w:r>
            <w:proofErr w:type="spellStart"/>
            <w:r>
              <w:rPr>
                <w:rFonts w:ascii="Times New Roman" w:hAnsi="Times New Roman"/>
                <w:color w:val="000000"/>
                <w:sz w:val="24"/>
              </w:rPr>
              <w:t>изображение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шара</w:t>
            </w:r>
            <w:proofErr w:type="spellEnd"/>
          </w:p>
        </w:tc>
        <w:tc>
          <w:tcPr>
            <w:tcW w:w="993"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62</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Уравнение сферы. Площадь сферы и её частей</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63</w:t>
            </w:r>
          </w:p>
        </w:tc>
        <w:tc>
          <w:tcPr>
            <w:tcW w:w="7006" w:type="dxa"/>
            <w:tcMar>
              <w:top w:w="50" w:type="dxa"/>
              <w:left w:w="100" w:type="dxa"/>
            </w:tcMar>
            <w:vAlign w:val="center"/>
          </w:tcPr>
          <w:p w:rsidR="00FA3C98" w:rsidRDefault="00FA3C98">
            <w:pPr>
              <w:spacing w:after="0"/>
              <w:ind w:left="135"/>
            </w:pPr>
            <w:proofErr w:type="spellStart"/>
            <w:r>
              <w:rPr>
                <w:rFonts w:ascii="Times New Roman" w:hAnsi="Times New Roman"/>
                <w:color w:val="000000"/>
                <w:sz w:val="24"/>
              </w:rPr>
              <w:t>Симметрия</w:t>
            </w:r>
            <w:proofErr w:type="spellEnd"/>
            <w:r>
              <w:rPr>
                <w:rFonts w:ascii="Times New Roman" w:hAnsi="Times New Roman"/>
                <w:color w:val="000000"/>
                <w:sz w:val="24"/>
              </w:rPr>
              <w:t xml:space="preserve"> </w:t>
            </w:r>
            <w:proofErr w:type="spellStart"/>
            <w:r>
              <w:rPr>
                <w:rFonts w:ascii="Times New Roman" w:hAnsi="Times New Roman"/>
                <w:color w:val="000000"/>
                <w:sz w:val="24"/>
              </w:rPr>
              <w:t>сферы</w:t>
            </w:r>
            <w:proofErr w:type="spellEnd"/>
            <w:r>
              <w:rPr>
                <w:rFonts w:ascii="Times New Roman" w:hAnsi="Times New Roman"/>
                <w:color w:val="000000"/>
                <w:sz w:val="24"/>
              </w:rPr>
              <w:t xml:space="preserve"> и </w:t>
            </w:r>
            <w:proofErr w:type="spellStart"/>
            <w:r>
              <w:rPr>
                <w:rFonts w:ascii="Times New Roman" w:hAnsi="Times New Roman"/>
                <w:color w:val="000000"/>
                <w:sz w:val="24"/>
              </w:rPr>
              <w:t>шара</w:t>
            </w:r>
            <w:proofErr w:type="spellEnd"/>
          </w:p>
        </w:tc>
        <w:tc>
          <w:tcPr>
            <w:tcW w:w="993"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64</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Стереометрические задачи на доказательство и вычисление, связанные со сферой и шаром, построением их сечений плоскостью</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lastRenderedPageBreak/>
              <w:t>65</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Стереометрические задачи на доказательство и вычисление, связанные со сферой и шаром, построением их сечений плоскостью</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66</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Прикладные задачи, связанные со сферой и шаром</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67</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Повторение: окружность на плоскости, вычисления в окружности, стандартные подобия</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68</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Различные комбинации тел вращения и многогранников</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69</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Задачи по теме "Тела и поверхности вращения"</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70</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Задачи по теме "Тела и поверхности вращения"</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71</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Контрольная работа "Тела и поверхности вращения"</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72</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Объём цилиндра. Теорема об объёме прямого цилиндра</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73</w:t>
            </w:r>
          </w:p>
        </w:tc>
        <w:tc>
          <w:tcPr>
            <w:tcW w:w="7006" w:type="dxa"/>
            <w:tcMar>
              <w:top w:w="50" w:type="dxa"/>
              <w:left w:w="100" w:type="dxa"/>
            </w:tcMar>
            <w:vAlign w:val="center"/>
          </w:tcPr>
          <w:p w:rsidR="00FA3C98" w:rsidRDefault="00FA3C98">
            <w:pPr>
              <w:spacing w:after="0"/>
              <w:ind w:left="135"/>
            </w:pPr>
            <w:r w:rsidRPr="00612EEE">
              <w:rPr>
                <w:rFonts w:ascii="Times New Roman" w:hAnsi="Times New Roman"/>
                <w:color w:val="000000"/>
                <w:sz w:val="24"/>
                <w:lang w:val="ru-RU"/>
              </w:rPr>
              <w:t xml:space="preserve">Вычисление объёмов тел с помощью определённого интеграла. </w:t>
            </w:r>
            <w:proofErr w:type="spellStart"/>
            <w:r>
              <w:rPr>
                <w:rFonts w:ascii="Times New Roman" w:hAnsi="Times New Roman"/>
                <w:color w:val="000000"/>
                <w:sz w:val="24"/>
              </w:rPr>
              <w:t>Объём</w:t>
            </w:r>
            <w:proofErr w:type="spellEnd"/>
            <w:r>
              <w:rPr>
                <w:rFonts w:ascii="Times New Roman" w:hAnsi="Times New Roman"/>
                <w:color w:val="000000"/>
                <w:sz w:val="24"/>
              </w:rPr>
              <w:t xml:space="preserve"> </w:t>
            </w:r>
            <w:proofErr w:type="spellStart"/>
            <w:r>
              <w:rPr>
                <w:rFonts w:ascii="Times New Roman" w:hAnsi="Times New Roman"/>
                <w:color w:val="000000"/>
                <w:sz w:val="24"/>
              </w:rPr>
              <w:t>конуса</w:t>
            </w:r>
            <w:proofErr w:type="spellEnd"/>
          </w:p>
        </w:tc>
        <w:tc>
          <w:tcPr>
            <w:tcW w:w="993"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74</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Площади боковой и полной поверхности конуса</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75</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Стереометрические задачи, связанные с вычислением объёмов цилиндра, конуса</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76</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Прикладные задачи по теме "Объёмы и площади поверхностей тел"</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77</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Объём шара и шарового сектора. Теорема об объёме шара. Площадь сферы. Стереометрические задачи, связанные с вычислением объёмов шара, шарового сегмента и шарового сектора</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78</w:t>
            </w:r>
          </w:p>
        </w:tc>
        <w:tc>
          <w:tcPr>
            <w:tcW w:w="7006" w:type="dxa"/>
            <w:tcMar>
              <w:top w:w="50" w:type="dxa"/>
              <w:left w:w="100" w:type="dxa"/>
            </w:tcMar>
            <w:vAlign w:val="center"/>
          </w:tcPr>
          <w:p w:rsidR="00FA3C98" w:rsidRDefault="00FA3C98">
            <w:pPr>
              <w:spacing w:after="0"/>
              <w:ind w:left="135"/>
            </w:pPr>
            <w:r w:rsidRPr="00612EEE">
              <w:rPr>
                <w:rFonts w:ascii="Times New Roman" w:hAnsi="Times New Roman"/>
                <w:color w:val="000000"/>
                <w:sz w:val="24"/>
                <w:lang w:val="ru-RU"/>
              </w:rPr>
              <w:t xml:space="preserve">Прикладные задачи по теме "Объёмы тел", связанные с объёмом шара и площадью сферы. </w:t>
            </w:r>
            <w:proofErr w:type="spellStart"/>
            <w:r>
              <w:rPr>
                <w:rFonts w:ascii="Times New Roman" w:hAnsi="Times New Roman"/>
                <w:color w:val="000000"/>
                <w:sz w:val="24"/>
              </w:rPr>
              <w:t>Соотношения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между</w:t>
            </w:r>
            <w:proofErr w:type="spellEnd"/>
            <w:r>
              <w:rPr>
                <w:rFonts w:ascii="Times New Roman" w:hAnsi="Times New Roman"/>
                <w:color w:val="000000"/>
                <w:sz w:val="24"/>
              </w:rPr>
              <w:t xml:space="preserve"> </w:t>
            </w:r>
            <w:proofErr w:type="spellStart"/>
            <w:r>
              <w:rPr>
                <w:rFonts w:ascii="Times New Roman" w:hAnsi="Times New Roman"/>
                <w:color w:val="000000"/>
                <w:sz w:val="24"/>
              </w:rPr>
              <w:t>площадями</w:t>
            </w:r>
            <w:proofErr w:type="spellEnd"/>
            <w:r>
              <w:rPr>
                <w:rFonts w:ascii="Times New Roman" w:hAnsi="Times New Roman"/>
                <w:color w:val="000000"/>
                <w:sz w:val="24"/>
              </w:rPr>
              <w:t xml:space="preserve"> </w:t>
            </w:r>
            <w:proofErr w:type="spellStart"/>
            <w:r>
              <w:rPr>
                <w:rFonts w:ascii="Times New Roman" w:hAnsi="Times New Roman"/>
                <w:color w:val="000000"/>
                <w:sz w:val="24"/>
              </w:rPr>
              <w:t>поверхностей</w:t>
            </w:r>
            <w:proofErr w:type="spellEnd"/>
            <w:r>
              <w:rPr>
                <w:rFonts w:ascii="Times New Roman" w:hAnsi="Times New Roman"/>
                <w:color w:val="000000"/>
                <w:sz w:val="24"/>
              </w:rPr>
              <w:t xml:space="preserve"> и </w:t>
            </w:r>
            <w:proofErr w:type="spellStart"/>
            <w:r>
              <w:rPr>
                <w:rFonts w:ascii="Times New Roman" w:hAnsi="Times New Roman"/>
                <w:color w:val="000000"/>
                <w:sz w:val="24"/>
              </w:rPr>
              <w:t>объёмами</w:t>
            </w:r>
            <w:proofErr w:type="spellEnd"/>
            <w:r>
              <w:rPr>
                <w:rFonts w:ascii="Times New Roman" w:hAnsi="Times New Roman"/>
                <w:color w:val="000000"/>
                <w:sz w:val="24"/>
              </w:rPr>
              <w:t xml:space="preserve"> </w:t>
            </w:r>
            <w:proofErr w:type="spellStart"/>
            <w:r>
              <w:rPr>
                <w:rFonts w:ascii="Times New Roman" w:hAnsi="Times New Roman"/>
                <w:color w:val="000000"/>
                <w:sz w:val="24"/>
              </w:rPr>
              <w:t>подобных</w:t>
            </w:r>
            <w:proofErr w:type="spellEnd"/>
            <w:r>
              <w:rPr>
                <w:rFonts w:ascii="Times New Roman" w:hAnsi="Times New Roman"/>
                <w:color w:val="000000"/>
                <w:sz w:val="24"/>
              </w:rPr>
              <w:t xml:space="preserve"> </w:t>
            </w:r>
            <w:proofErr w:type="spellStart"/>
            <w:r>
              <w:rPr>
                <w:rFonts w:ascii="Times New Roman" w:hAnsi="Times New Roman"/>
                <w:color w:val="000000"/>
                <w:sz w:val="24"/>
              </w:rPr>
              <w:t>тел</w:t>
            </w:r>
            <w:proofErr w:type="spellEnd"/>
          </w:p>
        </w:tc>
        <w:tc>
          <w:tcPr>
            <w:tcW w:w="993"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79</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Подобные тела в пространстве. Изменение объёма при подобии. Стереометрические задачи, связанные с вычислением объёмов тел и площадей поверхностей</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lastRenderedPageBreak/>
              <w:t>80</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Контрольная работа "Площади поверхности и объёмы круглых тел"</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81</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Движения пространства. Отображения. Движения и равенство фигур. Общие свойства движений</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82</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Виды движений: параллельный перенос, центральная симметрия, зеркальная симметрия, поворот вокруг прямой</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83</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Преобразования подобия. Прямая и сфера Эйлера</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84</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Геометрические задачи на применение движения</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85</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Контрольная работа "Векторы в пространстве"</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86</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Обобщающее повторение 11 понятий и методов курса геометрии 10–11 классов, систематизация знаний: "Параллельность прямых и плоскостей в пространстве"</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87</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Обобщающее повторение 11 понятий и методов курса геометрии 10–11 классов, систематизация знаний: "Векторы в пространстве"</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88</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Обобщающее повторение 11 понятий и методов курса геометрии 10–11 классов, систематизация знаний: "Векторы в пространстве"</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89</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Обобщающее повторение 11 понятий и методов курса геометрии 10–11 классов, систематизация знаний: "Объем многогранника"</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90</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Обобщающее повторение 11 понятий и методов курса геометрии 10–11 классов, систематизация знаний: "Объем многогранника"</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91</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Обобщающее повторение 11 понятий и методов курса геометрии 10–11 классов, систематизация знаний: "Площади поверхности и объёмы круглых тел"</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92</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 xml:space="preserve">Обобщающее повторение 11 понятий и методов курса </w:t>
            </w:r>
            <w:r w:rsidRPr="00612EEE">
              <w:rPr>
                <w:rFonts w:ascii="Times New Roman" w:hAnsi="Times New Roman"/>
                <w:color w:val="000000"/>
                <w:sz w:val="24"/>
                <w:lang w:val="ru-RU"/>
              </w:rPr>
              <w:lastRenderedPageBreak/>
              <w:t>геометрии 10–11 классов, систематизация знаний: "Площади поверхности и объёмы круглых тел"</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lastRenderedPageBreak/>
              <w:t>93</w:t>
            </w:r>
          </w:p>
        </w:tc>
        <w:tc>
          <w:tcPr>
            <w:tcW w:w="7006" w:type="dxa"/>
            <w:tcMar>
              <w:top w:w="50" w:type="dxa"/>
              <w:left w:w="100" w:type="dxa"/>
            </w:tcMar>
            <w:vAlign w:val="center"/>
          </w:tcPr>
          <w:p w:rsidR="00FA3C98" w:rsidRDefault="00FA3C98">
            <w:pPr>
              <w:spacing w:after="0"/>
              <w:ind w:left="135"/>
            </w:pPr>
            <w:proofErr w:type="spellStart"/>
            <w:r>
              <w:rPr>
                <w:rFonts w:ascii="Times New Roman" w:hAnsi="Times New Roman"/>
                <w:color w:val="000000"/>
                <w:sz w:val="24"/>
              </w:rPr>
              <w:t>Итоговая</w:t>
            </w:r>
            <w:proofErr w:type="spellEnd"/>
            <w:r>
              <w:rPr>
                <w:rFonts w:ascii="Times New Roman" w:hAnsi="Times New Roman"/>
                <w:color w:val="000000"/>
                <w:sz w:val="24"/>
              </w:rPr>
              <w:t xml:space="preserve"> </w:t>
            </w: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p>
        </w:tc>
        <w:tc>
          <w:tcPr>
            <w:tcW w:w="993"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94</w:t>
            </w:r>
          </w:p>
        </w:tc>
        <w:tc>
          <w:tcPr>
            <w:tcW w:w="7006" w:type="dxa"/>
            <w:tcMar>
              <w:top w:w="50" w:type="dxa"/>
              <w:left w:w="100" w:type="dxa"/>
            </w:tcMar>
            <w:vAlign w:val="center"/>
          </w:tcPr>
          <w:p w:rsidR="00FA3C98" w:rsidRDefault="00FA3C98">
            <w:pPr>
              <w:spacing w:after="0"/>
              <w:ind w:left="135"/>
            </w:pPr>
            <w:proofErr w:type="spellStart"/>
            <w:r>
              <w:rPr>
                <w:rFonts w:ascii="Times New Roman" w:hAnsi="Times New Roman"/>
                <w:color w:val="000000"/>
                <w:sz w:val="24"/>
              </w:rPr>
              <w:t>Итоговая</w:t>
            </w:r>
            <w:proofErr w:type="spellEnd"/>
            <w:r>
              <w:rPr>
                <w:rFonts w:ascii="Times New Roman" w:hAnsi="Times New Roman"/>
                <w:color w:val="000000"/>
                <w:sz w:val="24"/>
              </w:rPr>
              <w:t xml:space="preserve"> </w:t>
            </w: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p>
        </w:tc>
        <w:tc>
          <w:tcPr>
            <w:tcW w:w="993"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5"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1 </w:t>
            </w: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95</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Повторение, обобщение и систематизация знаний</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96</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История развития стереометрии как науки и её роль в развитии современных инженерных и компьютерных технологий</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97</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История развития стереометрии как науки и её роль в развитии современных инженерных и компьютерных технологий</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98</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История развития стереометрии как науки и её роль в развитии современных инженерных и компьютерных технологий</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99</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История развития стереометрии как науки и её роль в развитии современных инженерных и компьютерных технологий</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100</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История развития стереометрии как науки и её роль в развитии современных инженерных и компьютерных технологий</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101</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История развития стереометрии как науки и её роль в развитии современных инженерных и компьютерных технологий</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trHeight w:val="144"/>
          <w:tblCellSpacing w:w="20" w:type="nil"/>
        </w:trPr>
        <w:tc>
          <w:tcPr>
            <w:tcW w:w="1032" w:type="dxa"/>
            <w:tcMar>
              <w:top w:w="50" w:type="dxa"/>
              <w:left w:w="100" w:type="dxa"/>
            </w:tcMar>
            <w:vAlign w:val="center"/>
          </w:tcPr>
          <w:p w:rsidR="00FA3C98" w:rsidRDefault="00FA3C98">
            <w:pPr>
              <w:spacing w:after="0"/>
            </w:pPr>
            <w:r>
              <w:rPr>
                <w:rFonts w:ascii="Times New Roman" w:hAnsi="Times New Roman"/>
                <w:color w:val="000000"/>
                <w:sz w:val="24"/>
              </w:rPr>
              <w:t>102</w:t>
            </w:r>
          </w:p>
        </w:tc>
        <w:tc>
          <w:tcPr>
            <w:tcW w:w="7006" w:type="dxa"/>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История развития стереометрии как науки и её роль в развитии современных инженерных и компьютерных технологий</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275" w:type="dxa"/>
            <w:tcMar>
              <w:top w:w="50" w:type="dxa"/>
              <w:left w:w="100" w:type="dxa"/>
            </w:tcMar>
            <w:vAlign w:val="center"/>
          </w:tcPr>
          <w:p w:rsidR="00FA3C98" w:rsidRDefault="00FA3C98">
            <w:pPr>
              <w:spacing w:after="0"/>
              <w:ind w:left="135"/>
              <w:jc w:val="center"/>
            </w:pPr>
          </w:p>
        </w:tc>
        <w:tc>
          <w:tcPr>
            <w:tcW w:w="1276" w:type="dxa"/>
            <w:tcMar>
              <w:top w:w="50" w:type="dxa"/>
              <w:left w:w="100" w:type="dxa"/>
            </w:tcMar>
            <w:vAlign w:val="center"/>
          </w:tcPr>
          <w:p w:rsidR="00FA3C98" w:rsidRDefault="00FA3C98">
            <w:pPr>
              <w:spacing w:after="0"/>
              <w:ind w:left="135"/>
              <w:jc w:val="center"/>
            </w:pPr>
          </w:p>
        </w:tc>
        <w:tc>
          <w:tcPr>
            <w:tcW w:w="1985" w:type="dxa"/>
            <w:tcMar>
              <w:top w:w="50" w:type="dxa"/>
              <w:left w:w="100" w:type="dxa"/>
            </w:tcMar>
            <w:vAlign w:val="center"/>
          </w:tcPr>
          <w:p w:rsidR="00FA3C98" w:rsidRDefault="00FA3C98">
            <w:pPr>
              <w:spacing w:after="0"/>
              <w:ind w:left="135"/>
            </w:pPr>
          </w:p>
        </w:tc>
      </w:tr>
      <w:tr w:rsidR="00FA3C98" w:rsidTr="00FA3C98">
        <w:trPr>
          <w:gridAfter w:val="1"/>
          <w:wAfter w:w="1985" w:type="dxa"/>
          <w:trHeight w:val="144"/>
          <w:tblCellSpacing w:w="20" w:type="nil"/>
        </w:trPr>
        <w:tc>
          <w:tcPr>
            <w:tcW w:w="8038" w:type="dxa"/>
            <w:gridSpan w:val="2"/>
            <w:tcMar>
              <w:top w:w="50" w:type="dxa"/>
              <w:left w:w="100" w:type="dxa"/>
            </w:tcMar>
            <w:vAlign w:val="center"/>
          </w:tcPr>
          <w:p w:rsidR="00FA3C98" w:rsidRPr="00612EEE" w:rsidRDefault="00FA3C98">
            <w:pPr>
              <w:spacing w:after="0"/>
              <w:ind w:left="135"/>
              <w:rPr>
                <w:lang w:val="ru-RU"/>
              </w:rPr>
            </w:pPr>
            <w:r w:rsidRPr="00612EEE">
              <w:rPr>
                <w:rFonts w:ascii="Times New Roman" w:hAnsi="Times New Roman"/>
                <w:color w:val="000000"/>
                <w:sz w:val="24"/>
                <w:lang w:val="ru-RU"/>
              </w:rPr>
              <w:t>ОБЩЕЕ КОЛИЧЕСТВО ЧАСОВ ПО ПРОГРАММЕ</w:t>
            </w:r>
          </w:p>
        </w:tc>
        <w:tc>
          <w:tcPr>
            <w:tcW w:w="993" w:type="dxa"/>
            <w:tcMar>
              <w:top w:w="50" w:type="dxa"/>
              <w:left w:w="100" w:type="dxa"/>
            </w:tcMar>
            <w:vAlign w:val="center"/>
          </w:tcPr>
          <w:p w:rsidR="00FA3C98" w:rsidRDefault="00FA3C98">
            <w:pPr>
              <w:spacing w:after="0"/>
              <w:ind w:left="135"/>
              <w:jc w:val="center"/>
            </w:pPr>
            <w:r w:rsidRPr="00612EEE">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275"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8 </w:t>
            </w:r>
          </w:p>
        </w:tc>
        <w:tc>
          <w:tcPr>
            <w:tcW w:w="1276" w:type="dxa"/>
            <w:tcMar>
              <w:top w:w="50" w:type="dxa"/>
              <w:left w:w="100" w:type="dxa"/>
            </w:tcMar>
            <w:vAlign w:val="center"/>
          </w:tcPr>
          <w:p w:rsidR="00FA3C98" w:rsidRDefault="00FA3C98">
            <w:pPr>
              <w:spacing w:after="0"/>
              <w:ind w:left="135"/>
              <w:jc w:val="center"/>
            </w:pPr>
            <w:r>
              <w:rPr>
                <w:rFonts w:ascii="Times New Roman" w:hAnsi="Times New Roman"/>
                <w:color w:val="000000"/>
                <w:sz w:val="24"/>
              </w:rPr>
              <w:t xml:space="preserve"> 0 </w:t>
            </w:r>
          </w:p>
        </w:tc>
      </w:tr>
    </w:tbl>
    <w:p w:rsidR="008B2259" w:rsidRDefault="008B2259">
      <w:pPr>
        <w:sectPr w:rsidR="008B2259">
          <w:pgSz w:w="16383" w:h="11906" w:orient="landscape"/>
          <w:pgMar w:top="1134" w:right="850" w:bottom="1134" w:left="1701" w:header="720" w:footer="720" w:gutter="0"/>
          <w:cols w:space="720"/>
        </w:sectPr>
      </w:pPr>
    </w:p>
    <w:p w:rsidR="008B2259" w:rsidRDefault="008B2259">
      <w:pPr>
        <w:sectPr w:rsidR="008B2259">
          <w:pgSz w:w="16383" w:h="11906" w:orient="landscape"/>
          <w:pgMar w:top="1134" w:right="850" w:bottom="1134" w:left="1701" w:header="720" w:footer="720" w:gutter="0"/>
          <w:cols w:space="720"/>
        </w:sectPr>
      </w:pPr>
    </w:p>
    <w:p w:rsidR="008B2259" w:rsidRDefault="00001785">
      <w:pPr>
        <w:spacing w:after="0"/>
        <w:ind w:left="120"/>
      </w:pPr>
      <w:bookmarkStart w:id="7" w:name="block-32833783"/>
      <w:bookmarkEnd w:id="6"/>
      <w:r>
        <w:rPr>
          <w:rFonts w:ascii="Times New Roman" w:hAnsi="Times New Roman"/>
          <w:b/>
          <w:color w:val="000000"/>
          <w:sz w:val="28"/>
        </w:rPr>
        <w:lastRenderedPageBreak/>
        <w:t>УЧЕБНО-МЕТОДИЧЕСКОЕ ОБЕСПЕЧЕНИЕ ОБРАЗОВАТЕЛЬНОГО ПРОЦЕССА</w:t>
      </w:r>
    </w:p>
    <w:p w:rsidR="008B2259" w:rsidRDefault="00001785">
      <w:pPr>
        <w:spacing w:after="0" w:line="480" w:lineRule="auto"/>
        <w:ind w:left="120"/>
      </w:pPr>
      <w:r>
        <w:rPr>
          <w:rFonts w:ascii="Times New Roman" w:hAnsi="Times New Roman"/>
          <w:b/>
          <w:color w:val="000000"/>
          <w:sz w:val="28"/>
        </w:rPr>
        <w:t>ОБЯЗАТЕЛЬНЫЕ УЧЕБНЫЕ МАТЕРИАЛЫ ДЛЯ УЧЕНИКА</w:t>
      </w:r>
    </w:p>
    <w:p w:rsidR="008B2259" w:rsidRDefault="008B2259">
      <w:pPr>
        <w:spacing w:after="0" w:line="480" w:lineRule="auto"/>
        <w:ind w:left="120"/>
      </w:pPr>
    </w:p>
    <w:p w:rsidR="008B2259" w:rsidRDefault="008B2259">
      <w:pPr>
        <w:spacing w:after="0" w:line="480" w:lineRule="auto"/>
        <w:ind w:left="120"/>
      </w:pPr>
    </w:p>
    <w:p w:rsidR="008B2259" w:rsidRDefault="008B2259">
      <w:pPr>
        <w:spacing w:after="0"/>
        <w:ind w:left="120"/>
      </w:pPr>
    </w:p>
    <w:p w:rsidR="008B2259" w:rsidRDefault="00001785">
      <w:pPr>
        <w:spacing w:after="0" w:line="480" w:lineRule="auto"/>
        <w:ind w:left="120"/>
      </w:pPr>
      <w:r>
        <w:rPr>
          <w:rFonts w:ascii="Times New Roman" w:hAnsi="Times New Roman"/>
          <w:b/>
          <w:color w:val="000000"/>
          <w:sz w:val="28"/>
        </w:rPr>
        <w:t>МЕТОДИЧЕСКИЕ МАТЕРИАЛЫ ДЛЯ УЧИТЕЛЯ</w:t>
      </w:r>
    </w:p>
    <w:p w:rsidR="008B2259" w:rsidRDefault="008B2259">
      <w:pPr>
        <w:spacing w:after="0" w:line="480" w:lineRule="auto"/>
        <w:ind w:left="120"/>
      </w:pPr>
    </w:p>
    <w:p w:rsidR="008B2259" w:rsidRDefault="008B2259">
      <w:pPr>
        <w:spacing w:after="0"/>
        <w:ind w:left="120"/>
      </w:pPr>
    </w:p>
    <w:p w:rsidR="008B2259" w:rsidRPr="00612EEE" w:rsidRDefault="00001785">
      <w:pPr>
        <w:spacing w:after="0" w:line="480" w:lineRule="auto"/>
        <w:ind w:left="120"/>
        <w:rPr>
          <w:lang w:val="ru-RU"/>
        </w:rPr>
      </w:pPr>
      <w:r w:rsidRPr="00612EEE">
        <w:rPr>
          <w:rFonts w:ascii="Times New Roman" w:hAnsi="Times New Roman"/>
          <w:b/>
          <w:color w:val="000000"/>
          <w:sz w:val="28"/>
          <w:lang w:val="ru-RU"/>
        </w:rPr>
        <w:t>ЦИФРОВЫЕ ОБРАЗОВАТЕЛЬНЫЕ РЕСУРСЫ И РЕСУРСЫ СЕТИ ИНТЕРНЕТ</w:t>
      </w:r>
    </w:p>
    <w:p w:rsidR="008B2259" w:rsidRPr="00612EEE" w:rsidRDefault="008B2259">
      <w:pPr>
        <w:spacing w:after="0" w:line="480" w:lineRule="auto"/>
        <w:ind w:left="120"/>
        <w:rPr>
          <w:lang w:val="ru-RU"/>
        </w:rPr>
      </w:pPr>
    </w:p>
    <w:p w:rsidR="008B2259" w:rsidRPr="00612EEE" w:rsidRDefault="008B2259">
      <w:pPr>
        <w:rPr>
          <w:lang w:val="ru-RU"/>
        </w:rPr>
        <w:sectPr w:rsidR="008B2259" w:rsidRPr="00612EEE">
          <w:pgSz w:w="11906" w:h="16383"/>
          <w:pgMar w:top="1134" w:right="850" w:bottom="1134" w:left="1701" w:header="720" w:footer="720" w:gutter="0"/>
          <w:cols w:space="720"/>
        </w:sectPr>
      </w:pPr>
    </w:p>
    <w:bookmarkEnd w:id="7"/>
    <w:p w:rsidR="00001785" w:rsidRPr="00612EEE" w:rsidRDefault="00001785">
      <w:pPr>
        <w:rPr>
          <w:lang w:val="ru-RU"/>
        </w:rPr>
      </w:pPr>
    </w:p>
    <w:sectPr w:rsidR="00001785" w:rsidRPr="00612EEE" w:rsidSect="008B2259">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0E747C"/>
    <w:multiLevelType w:val="multilevel"/>
    <w:tmpl w:val="04F0E70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53F11028"/>
    <w:multiLevelType w:val="multilevel"/>
    <w:tmpl w:val="EE9A3C9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proofState w:spelling="clean" w:grammar="clean"/>
  <w:defaultTabStop w:val="708"/>
  <w:characterSpacingControl w:val="doNotCompress"/>
  <w:compat/>
  <w:rsids>
    <w:rsidRoot w:val="008B2259"/>
    <w:rsid w:val="00001785"/>
    <w:rsid w:val="00524DAB"/>
    <w:rsid w:val="00567AC0"/>
    <w:rsid w:val="00612EEE"/>
    <w:rsid w:val="00752782"/>
    <w:rsid w:val="008B2259"/>
    <w:rsid w:val="00C717C4"/>
    <w:rsid w:val="00FA3C9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8B2259"/>
    <w:rPr>
      <w:color w:val="0000FF" w:themeColor="hyperlink"/>
      <w:u w:val="single"/>
    </w:rPr>
  </w:style>
  <w:style w:type="table" w:styleId="ac">
    <w:name w:val="Table Grid"/>
    <w:basedOn w:val="a1"/>
    <w:uiPriority w:val="59"/>
    <w:rsid w:val="008B22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oleObject" Target="embeddings/oleObject1.bin"/><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21</Pages>
  <Words>3996</Words>
  <Characters>22778</Characters>
  <Application>Microsoft Office Word</Application>
  <DocSecurity>0</DocSecurity>
  <Lines>189</Lines>
  <Paragraphs>53</Paragraphs>
  <ScaleCrop>false</ScaleCrop>
  <Company/>
  <LinksUpToDate>false</LinksUpToDate>
  <CharactersWithSpaces>26721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Мой</dc:creator>
  <cp:lastModifiedBy>Пользователь Windows</cp:lastModifiedBy>
  <cp:revision>6</cp:revision>
  <cp:lastPrinted>2024-08-06T12:30:00Z</cp:lastPrinted>
  <dcterms:created xsi:type="dcterms:W3CDTF">2024-08-06T02:46:00Z</dcterms:created>
  <dcterms:modified xsi:type="dcterms:W3CDTF">2024-10-23T03:42:00Z</dcterms:modified>
</cp:coreProperties>
</file>